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8B" w:rsidRPr="000700F1" w:rsidRDefault="00AF3F8B" w:rsidP="00AF3F8B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/>
          <w:sz w:val="44"/>
          <w:szCs w:val="44"/>
        </w:rPr>
        <w:t>201</w:t>
      </w:r>
      <w:r w:rsidR="00A31983">
        <w:rPr>
          <w:rFonts w:ascii="黑体" w:eastAsia="黑体" w:hAnsi="黑体" w:hint="eastAsia"/>
          <w:sz w:val="44"/>
          <w:szCs w:val="44"/>
        </w:rPr>
        <w:t>8</w:t>
      </w:r>
      <w:r w:rsidRPr="000700F1">
        <w:rPr>
          <w:rFonts w:ascii="黑体" w:eastAsia="黑体" w:hAnsi="黑体" w:hint="eastAsia"/>
          <w:sz w:val="44"/>
          <w:szCs w:val="44"/>
        </w:rPr>
        <w:t>年四川省师范</w:t>
      </w:r>
      <w:proofErr w:type="gramStart"/>
      <w:r w:rsidRPr="000700F1">
        <w:rPr>
          <w:rFonts w:ascii="黑体" w:eastAsia="黑体" w:hAnsi="黑体" w:hint="eastAsia"/>
          <w:sz w:val="44"/>
          <w:szCs w:val="44"/>
        </w:rPr>
        <w:t>生教学</w:t>
      </w:r>
      <w:proofErr w:type="gramEnd"/>
      <w:r w:rsidRPr="000700F1">
        <w:rPr>
          <w:rFonts w:ascii="黑体" w:eastAsia="黑体" w:hAnsi="黑体" w:hint="eastAsia"/>
          <w:sz w:val="44"/>
          <w:szCs w:val="44"/>
        </w:rPr>
        <w:t>能力大赛</w:t>
      </w:r>
    </w:p>
    <w:p w:rsidR="00AF3F8B" w:rsidRPr="000700F1" w:rsidRDefault="00AF3F8B" w:rsidP="00AF3F8B">
      <w:pPr>
        <w:jc w:val="center"/>
        <w:rPr>
          <w:rFonts w:ascii="黑体" w:eastAsia="黑体" w:hAnsi="黑体"/>
          <w:sz w:val="44"/>
          <w:szCs w:val="44"/>
        </w:rPr>
      </w:pPr>
      <w:r w:rsidRPr="000700F1">
        <w:rPr>
          <w:rFonts w:ascii="黑体" w:eastAsia="黑体" w:hAnsi="黑体" w:hint="eastAsia"/>
          <w:sz w:val="44"/>
          <w:szCs w:val="44"/>
        </w:rPr>
        <w:t>参赛作品</w:t>
      </w:r>
      <w:r>
        <w:rPr>
          <w:rFonts w:ascii="黑体" w:eastAsia="黑体" w:hAnsi="黑体" w:hint="eastAsia"/>
          <w:sz w:val="44"/>
          <w:szCs w:val="44"/>
        </w:rPr>
        <w:t>材料</w:t>
      </w:r>
      <w:r w:rsidRPr="000700F1">
        <w:rPr>
          <w:rFonts w:ascii="黑体" w:eastAsia="黑体" w:hAnsi="黑体"/>
          <w:sz w:val="44"/>
          <w:szCs w:val="44"/>
        </w:rPr>
        <w:t>-</w:t>
      </w:r>
      <w:r w:rsidRPr="000700F1">
        <w:rPr>
          <w:rFonts w:ascii="黑体" w:eastAsia="黑体" w:hAnsi="黑体" w:hint="eastAsia"/>
          <w:sz w:val="44"/>
          <w:szCs w:val="44"/>
        </w:rPr>
        <w:t>说课稿</w:t>
      </w:r>
    </w:p>
    <w:p w:rsidR="00AF3F8B" w:rsidRPr="002E2BFB" w:rsidRDefault="00AF3F8B" w:rsidP="00AF3F8B">
      <w:pPr>
        <w:ind w:firstLine="560"/>
        <w:rPr>
          <w:rFonts w:ascii="黑体" w:eastAsia="黑体" w:hAnsi="黑体"/>
          <w:sz w:val="28"/>
          <w:szCs w:val="28"/>
        </w:rPr>
      </w:pPr>
    </w:p>
    <w:p w:rsidR="00AF3F8B" w:rsidRDefault="00AF3F8B" w:rsidP="00AF3F8B">
      <w:pPr>
        <w:ind w:firstLine="560"/>
        <w:rPr>
          <w:rFonts w:ascii="黑体" w:eastAsia="黑体" w:hAnsi="黑体"/>
          <w:sz w:val="28"/>
          <w:szCs w:val="28"/>
        </w:rPr>
      </w:pPr>
    </w:p>
    <w:p w:rsidR="00AF3F8B" w:rsidRPr="00A72CA5" w:rsidRDefault="00AF3F8B" w:rsidP="00AF3F8B">
      <w:pPr>
        <w:ind w:firstLineChars="200" w:firstLine="560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参赛组别：</w:t>
      </w:r>
      <w:r w:rsidRPr="00A72CA5">
        <w:rPr>
          <w:rFonts w:ascii="黑体" w:eastAsia="黑体" w:hAnsi="黑体" w:hint="eastAsia"/>
          <w:color w:val="000000"/>
          <w:sz w:val="28"/>
          <w:szCs w:val="28"/>
        </w:rPr>
        <w:t xml:space="preserve"> □第1组      □第2组      □第3组  </w:t>
      </w:r>
    </w:p>
    <w:p w:rsidR="00AF3F8B" w:rsidRPr="00A72CA5" w:rsidRDefault="00AF3F8B" w:rsidP="00AF3F8B">
      <w:pPr>
        <w:ind w:firstLineChars="700" w:firstLine="1960"/>
        <w:rPr>
          <w:rFonts w:ascii="黑体" w:eastAsia="黑体" w:hAnsi="黑体"/>
          <w:color w:val="000000"/>
          <w:sz w:val="28"/>
          <w:szCs w:val="28"/>
        </w:rPr>
      </w:pPr>
      <w:r w:rsidRPr="00A72CA5">
        <w:rPr>
          <w:rFonts w:ascii="黑体" w:eastAsia="黑体" w:hAnsi="黑体" w:hint="eastAsia"/>
          <w:color w:val="000000"/>
          <w:sz w:val="28"/>
          <w:szCs w:val="28"/>
        </w:rPr>
        <w:t xml:space="preserve"> □第4组      □第5组      □第6组</w:t>
      </w:r>
    </w:p>
    <w:p w:rsidR="00AF3F8B" w:rsidRPr="000700F1" w:rsidRDefault="00AF3F8B" w:rsidP="00AF3F8B">
      <w:pPr>
        <w:ind w:firstLine="560"/>
        <w:rPr>
          <w:sz w:val="28"/>
          <w:szCs w:val="28"/>
        </w:rPr>
      </w:pPr>
    </w:p>
    <w:p w:rsidR="00AF3F8B" w:rsidRDefault="00AF3F8B" w:rsidP="00AF3F8B">
      <w:pPr>
        <w:ind w:firstLine="560"/>
        <w:rPr>
          <w:sz w:val="28"/>
          <w:szCs w:val="28"/>
        </w:rPr>
      </w:pPr>
    </w:p>
    <w:p w:rsidR="00AF3F8B" w:rsidRPr="007552A2" w:rsidRDefault="00AF3F8B" w:rsidP="00AF3F8B">
      <w:pPr>
        <w:ind w:firstLine="560"/>
        <w:rPr>
          <w:sz w:val="28"/>
          <w:szCs w:val="28"/>
        </w:rPr>
      </w:pPr>
    </w:p>
    <w:p w:rsidR="00AF3F8B" w:rsidRPr="007552A2" w:rsidRDefault="00AF3F8B" w:rsidP="00AF3F8B">
      <w:pPr>
        <w:spacing w:line="480" w:lineRule="auto"/>
        <w:ind w:firstLine="560"/>
        <w:rPr>
          <w:sz w:val="28"/>
          <w:szCs w:val="28"/>
        </w:rPr>
      </w:pPr>
      <w:r w:rsidRPr="007552A2">
        <w:rPr>
          <w:rFonts w:hint="eastAsia"/>
          <w:sz w:val="28"/>
          <w:szCs w:val="28"/>
        </w:rPr>
        <w:t>参赛作品名称：</w:t>
      </w:r>
      <w:r w:rsidRPr="007552A2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</w:t>
      </w:r>
      <w:r w:rsidRPr="007552A2">
        <w:rPr>
          <w:sz w:val="28"/>
          <w:szCs w:val="28"/>
        </w:rPr>
        <w:t>____</w:t>
      </w:r>
    </w:p>
    <w:p w:rsidR="00AF3F8B" w:rsidRDefault="00AF3F8B" w:rsidP="00AF3F8B">
      <w:pPr>
        <w:ind w:firstLine="560"/>
        <w:rPr>
          <w:sz w:val="28"/>
          <w:szCs w:val="28"/>
        </w:rPr>
      </w:pPr>
    </w:p>
    <w:p w:rsidR="00AF3F8B" w:rsidRDefault="00AF3F8B" w:rsidP="00AF3F8B">
      <w:pPr>
        <w:rPr>
          <w:sz w:val="28"/>
          <w:szCs w:val="28"/>
        </w:rPr>
      </w:pPr>
    </w:p>
    <w:p w:rsidR="00AF3F8B" w:rsidRDefault="00AF3F8B" w:rsidP="00AF3F8B">
      <w:pPr>
        <w:rPr>
          <w:sz w:val="28"/>
          <w:szCs w:val="28"/>
        </w:rPr>
      </w:pPr>
    </w:p>
    <w:p w:rsidR="00AF3F8B" w:rsidRDefault="00AF3F8B" w:rsidP="00AF3F8B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参赛编号粘贴处：</w:t>
      </w:r>
    </w:p>
    <w:p w:rsidR="00AF3F8B" w:rsidRDefault="008B6042" w:rsidP="00AF3F8B">
      <w:pPr>
        <w:ind w:firstLine="420"/>
        <w:rPr>
          <w:sz w:val="28"/>
          <w:szCs w:val="28"/>
        </w:rPr>
      </w:pPr>
      <w:r w:rsidRPr="008B6042">
        <w:rPr>
          <w:noProof/>
        </w:rPr>
        <w:pict>
          <v:roundrect id="圆角矩形 1" o:spid="_x0000_s1029" style="position:absolute;left:0;text-align:left;margin-left:100.85pt;margin-top:15.3pt;width:255.1pt;height:85.0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" fillcolor="#d8d8d8" strokecolor="#243f60" strokeweight="2pt">
            <v:fill r:id="rId6" o:title="" type="pattern"/>
          </v:roundrect>
        </w:pict>
      </w:r>
    </w:p>
    <w:p w:rsidR="00AF3F8B" w:rsidRDefault="00AF3F8B" w:rsidP="00AF3F8B">
      <w:pPr>
        <w:ind w:firstLine="560"/>
        <w:rPr>
          <w:sz w:val="28"/>
          <w:szCs w:val="28"/>
        </w:rPr>
      </w:pPr>
    </w:p>
    <w:p w:rsidR="00AF3F8B" w:rsidRDefault="00AF3F8B" w:rsidP="00AF3F8B">
      <w:pPr>
        <w:ind w:firstLine="560"/>
        <w:rPr>
          <w:sz w:val="28"/>
          <w:szCs w:val="28"/>
        </w:rPr>
      </w:pPr>
    </w:p>
    <w:p w:rsidR="00AF3F8B" w:rsidRDefault="00AF3F8B" w:rsidP="00AF3F8B">
      <w:pPr>
        <w:ind w:firstLine="560"/>
        <w:rPr>
          <w:sz w:val="28"/>
          <w:szCs w:val="28"/>
        </w:rPr>
      </w:pPr>
    </w:p>
    <w:p w:rsidR="00AF3F8B" w:rsidRDefault="00AF3F8B" w:rsidP="00AF3F8B">
      <w:pPr>
        <w:ind w:firstLine="560"/>
        <w:rPr>
          <w:sz w:val="28"/>
          <w:szCs w:val="28"/>
        </w:rPr>
      </w:pPr>
    </w:p>
    <w:p w:rsidR="00AF3F8B" w:rsidRDefault="00AF3F8B" w:rsidP="00AF3F8B">
      <w:pPr>
        <w:ind w:firstLine="560"/>
        <w:rPr>
          <w:sz w:val="28"/>
          <w:szCs w:val="28"/>
        </w:rPr>
      </w:pPr>
    </w:p>
    <w:p w:rsidR="00A05508" w:rsidRPr="00AF3F8B" w:rsidRDefault="00A05508" w:rsidP="00A05508">
      <w:pPr>
        <w:jc w:val="center"/>
        <w:rPr>
          <w:rFonts w:ascii="黑体" w:eastAsia="黑体" w:hAnsi="黑体"/>
          <w:sz w:val="44"/>
          <w:szCs w:val="44"/>
        </w:rPr>
        <w:sectPr w:rsidR="00A05508" w:rsidRPr="00AF3F8B">
          <w:footerReference w:type="default" r:id="rId7"/>
          <w:pgSz w:w="11906" w:h="16838"/>
          <w:pgMar w:top="1440" w:right="1800" w:bottom="1440" w:left="1800" w:header="851" w:footer="992" w:gutter="0"/>
          <w:pgNumType w:start="2"/>
          <w:cols w:space="720"/>
          <w:docGrid w:type="lines" w:linePitch="312"/>
        </w:sectPr>
      </w:pPr>
    </w:p>
    <w:p w:rsidR="00A05508" w:rsidRDefault="00AF3F8B" w:rsidP="00A05508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lastRenderedPageBreak/>
        <w:t>201</w:t>
      </w:r>
      <w:r w:rsidR="00A31983">
        <w:rPr>
          <w:rFonts w:ascii="黑体" w:eastAsia="黑体" w:hAnsi="黑体" w:hint="eastAsia"/>
          <w:sz w:val="44"/>
          <w:szCs w:val="44"/>
        </w:rPr>
        <w:t>8</w:t>
      </w:r>
      <w:r w:rsidR="00A05508">
        <w:rPr>
          <w:rFonts w:ascii="黑体" w:eastAsia="黑体" w:hAnsi="黑体" w:hint="eastAsia"/>
          <w:sz w:val="44"/>
          <w:szCs w:val="44"/>
        </w:rPr>
        <w:t>年四川省师范</w:t>
      </w:r>
      <w:proofErr w:type="gramStart"/>
      <w:r w:rsidR="00A05508">
        <w:rPr>
          <w:rFonts w:ascii="黑体" w:eastAsia="黑体" w:hAnsi="黑体" w:hint="eastAsia"/>
          <w:sz w:val="44"/>
          <w:szCs w:val="44"/>
        </w:rPr>
        <w:t>生教学</w:t>
      </w:r>
      <w:proofErr w:type="gramEnd"/>
      <w:r w:rsidR="00A05508">
        <w:rPr>
          <w:rFonts w:ascii="黑体" w:eastAsia="黑体" w:hAnsi="黑体" w:hint="eastAsia"/>
          <w:sz w:val="44"/>
          <w:szCs w:val="44"/>
        </w:rPr>
        <w:t>能力大赛</w:t>
      </w:r>
    </w:p>
    <w:p w:rsidR="00A05508" w:rsidRDefault="00A05508" w:rsidP="00A05508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作品名称：函数的奇偶性</w:t>
      </w:r>
    </w:p>
    <w:p w:rsidR="00A05508" w:rsidRPr="00983644" w:rsidRDefault="00A05508" w:rsidP="00A05508">
      <w:pPr>
        <w:rPr>
          <w:rFonts w:ascii="楷体" w:eastAsia="楷体" w:hAnsi="楷体"/>
          <w:sz w:val="24"/>
        </w:rPr>
      </w:pPr>
      <w:r w:rsidRPr="00983644">
        <w:rPr>
          <w:rFonts w:ascii="楷体" w:eastAsia="楷体" w:hAnsi="楷体" w:hint="eastAsia"/>
          <w:sz w:val="24"/>
        </w:rPr>
        <w:t>所用教材：数学必修（一）</w:t>
      </w:r>
    </w:p>
    <w:p w:rsidR="00A05508" w:rsidRDefault="00A05508" w:rsidP="00A05508">
      <w:pPr>
        <w:rPr>
          <w:rFonts w:ascii="楷体" w:eastAsia="楷体" w:hAnsi="楷体"/>
          <w:bCs/>
          <w:kern w:val="0"/>
          <w:sz w:val="24"/>
        </w:rPr>
      </w:pPr>
      <w:r w:rsidRPr="00983644">
        <w:rPr>
          <w:rFonts w:ascii="楷体" w:eastAsia="楷体" w:hAnsi="楷体" w:hint="eastAsia"/>
          <w:sz w:val="24"/>
        </w:rPr>
        <w:t>目次：</w:t>
      </w:r>
      <w:r>
        <w:rPr>
          <w:rFonts w:ascii="楷体" w:eastAsia="楷体" w:hAnsi="楷体" w:cs="楷体" w:hint="eastAsia"/>
          <w:sz w:val="24"/>
        </w:rPr>
        <w:t>人民教育出版社，2007年1月第2版，2013年5月成都第4次印刷</w:t>
      </w:r>
      <w:r>
        <w:rPr>
          <w:rFonts w:ascii="楷体_GB2312" w:eastAsia="楷体_GB2312" w:hAnsi="宋体" w:cs="宋体" w:hint="eastAsia"/>
          <w:kern w:val="0"/>
          <w:sz w:val="24"/>
          <w:szCs w:val="21"/>
        </w:rPr>
        <w:t xml:space="preserve"> </w:t>
      </w:r>
    </w:p>
    <w:p w:rsidR="00A05508" w:rsidRDefault="00A05508" w:rsidP="00A05508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1教材分析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《函数的奇偶性》属于人教版高中必修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>
        <w:rPr>
          <w:rFonts w:ascii="宋体" w:hAnsi="宋体" w:cs="宋体" w:hint="eastAsia"/>
          <w:szCs w:val="21"/>
        </w:rPr>
        <w:t>第1章第3节，主要内容是从对称的角度研究函数的第2种重要性质，是函数概念学习的延续和拓展, 为后续研究具体函数（对数、指数函数等）的图像与性质起着重要的铺垫作用。</w:t>
      </w:r>
    </w:p>
    <w:p w:rsidR="00A05508" w:rsidRDefault="00A05508" w:rsidP="00A05508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2学情分析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①学生在初中已学习了图形的轴对称和中心对称；②在高中已学过函数的定义域和值域以及单调性；③已具备利用数形结合以及从特殊到一般探究问题的能力。</w:t>
      </w:r>
    </w:p>
    <w:p w:rsidR="00A05508" w:rsidRDefault="00A05508" w:rsidP="00A05508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3 教学目标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1.能用三种语言刻画偶函数的概念,能初步判别具体函数是否为偶函数。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2.经历观察、分析、猜想、验证、证明、概括等数学活动，发展用数学语言刻画事物的能力和归纳概括能力,领悟从特殊到一般以及数形结合的思想方法。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3.感悟生活中的美和数学探究的乐趣，体会数学的运用价值。</w:t>
      </w:r>
    </w:p>
    <w:p w:rsidR="00A05508" w:rsidRDefault="00A05508" w:rsidP="00A05508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4教学重难点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重点：偶函数概念的形成和初步运用；难点：对偶函数概念的理解。</w:t>
      </w:r>
    </w:p>
    <w:p w:rsidR="00A05508" w:rsidRDefault="00A05508" w:rsidP="00A05508">
      <w:pPr>
        <w:rPr>
          <w:rFonts w:ascii="黑体" w:eastAsia="黑体" w:hAnsi="黑体" w:cs="黑体"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5教学方法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教学全程以直观图形与表格为基础展开研究，教师引导学生通过表格分析、图像探究、顺利发现对称关系的数量表示，进而得出偶函数的概念，让学生在问题探究中，尝试观察分析、归纳概括、动手操作、自主探索、合作交流、推理论证等学习方法。</w:t>
      </w:r>
    </w:p>
    <w:p w:rsidR="00A05508" w:rsidRDefault="00A05508" w:rsidP="00A05508">
      <w:pPr>
        <w:rPr>
          <w:rFonts w:ascii="楷体_GB2312" w:eastAsia="楷体_GB2312" w:hAnsi="宋体" w:cs="宋体"/>
          <w:b/>
          <w:bCs/>
          <w:kern w:val="0"/>
          <w:sz w:val="24"/>
          <w:szCs w:val="21"/>
        </w:rPr>
      </w:pPr>
      <w:r>
        <w:rPr>
          <w:rFonts w:ascii="黑体" w:eastAsia="黑体" w:hAnsi="黑体" w:cs="黑体" w:hint="eastAsia"/>
          <w:sz w:val="30"/>
          <w:szCs w:val="30"/>
        </w:rPr>
        <w:t>6教学过程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楷体_GB2312" w:eastAsia="楷体_GB2312" w:hAnsi="宋体" w:cs="宋体" w:hint="eastAsia"/>
          <w:b/>
          <w:bCs/>
          <w:kern w:val="0"/>
          <w:sz w:val="24"/>
          <w:szCs w:val="21"/>
        </w:rPr>
        <w:t xml:space="preserve">       </w:t>
      </w:r>
    </w:p>
    <w:p w:rsidR="00A05508" w:rsidRDefault="00A05508" w:rsidP="00A05508">
      <w:pPr>
        <w:widowControl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6.1创设情景 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激趣导入</w:t>
      </w:r>
      <w:proofErr w:type="gramEnd"/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通过精美的剪纸图案，引入对称，让学生感悟民间艺术的魅力，激发学习兴趣，也为理性认识对称作好铺垫。</w:t>
      </w:r>
    </w:p>
    <w:p w:rsidR="00A05508" w:rsidRDefault="00A05508" w:rsidP="00A05508">
      <w:pPr>
        <w:widowControl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6.2回顾旧知 感悟对称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  <w:sectPr w:rsidR="00A05508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通过回顾相应的</w:t>
      </w:r>
      <w:proofErr w:type="gramStart"/>
      <w:r>
        <w:rPr>
          <w:rFonts w:ascii="宋体" w:hAnsi="宋体" w:cs="宋体" w:hint="eastAsia"/>
          <w:szCs w:val="21"/>
        </w:rPr>
        <w:t>对称知识</w:t>
      </w:r>
      <w:proofErr w:type="gramEnd"/>
      <w:r>
        <w:rPr>
          <w:rFonts w:ascii="宋体" w:hAnsi="宋体" w:cs="宋体" w:hint="eastAsia"/>
          <w:szCs w:val="21"/>
        </w:rPr>
        <w:t>, 将对称由几何过渡到代数，由点的</w:t>
      </w:r>
      <w:proofErr w:type="gramStart"/>
      <w:r>
        <w:rPr>
          <w:rFonts w:ascii="宋体" w:hAnsi="宋体" w:cs="宋体" w:hint="eastAsia"/>
          <w:szCs w:val="21"/>
        </w:rPr>
        <w:t>对称过渡</w:t>
      </w:r>
      <w:proofErr w:type="gramEnd"/>
      <w:r>
        <w:rPr>
          <w:rFonts w:ascii="宋体" w:hAnsi="宋体" w:cs="宋体" w:hint="eastAsia"/>
          <w:szCs w:val="21"/>
        </w:rPr>
        <w:t>到图像的对称，为用数量关系刻画对称埋下伏笔。</w:t>
      </w:r>
    </w:p>
    <w:p w:rsidR="00A05508" w:rsidRDefault="00A05508" w:rsidP="00A05508">
      <w:pPr>
        <w:widowControl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6.3围绕猜想 形成概念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活动1：动手画函数y=x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图像；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活动2：提出猜想，验证结论；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活动3：小组讨论，证明猜想；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活动4：归纳概念，理性分析；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通过分析、猜想、验证、证明、归纳等数学活动过程，体验数学探究方法，明白知识的来龙去脉，初步化解难点。</w:t>
      </w:r>
    </w:p>
    <w:p w:rsidR="00A05508" w:rsidRDefault="00A05508" w:rsidP="00A05508">
      <w:pPr>
        <w:widowControl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6.4初步应用 加深理解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解决有关偶函数的问题，让学生在应用中进一步掌握判定偶函数的基本方法。</w:t>
      </w:r>
    </w:p>
    <w:p w:rsidR="00A05508" w:rsidRDefault="00A05508" w:rsidP="00A05508">
      <w:pPr>
        <w:widowControl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6.5归纳小结 深化理解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引领学生归纳偶函数的三大特征和判定方法；提升对猜测、验证、证明的数学探究方法以及数形结合思想的认识。</w:t>
      </w:r>
    </w:p>
    <w:p w:rsidR="00A05508" w:rsidRDefault="00A05508" w:rsidP="00A05508">
      <w:pPr>
        <w:widowControl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6.6布置作业 课后延伸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提出问题：关于原点对称又有怎样的性质和奥秘呢？维持探究的连续性。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总之，本课的设计线索为：提出猜想—验证猜想</w:t>
      </w:r>
      <w:proofErr w:type="gramStart"/>
      <w:r>
        <w:rPr>
          <w:rFonts w:ascii="宋体" w:hAnsi="宋体" w:cs="宋体" w:hint="eastAsia"/>
          <w:szCs w:val="21"/>
        </w:rPr>
        <w:t>—证明猜想—形成概念—理解</w:t>
      </w:r>
      <w:proofErr w:type="gramEnd"/>
      <w:r>
        <w:rPr>
          <w:rFonts w:ascii="宋体" w:hAnsi="宋体" w:cs="宋体" w:hint="eastAsia"/>
          <w:szCs w:val="21"/>
        </w:rPr>
        <w:t>运用。体现4大理念：重过程，展现定义的来龙去脉；重思想，强化数形结合；重探究，展现猜想、验证、证明的数学研究方法，发展三种语言的转化能力和分析问题的能力；重延展：体会民间艺术美，提升文化素养。</w:t>
      </w:r>
    </w:p>
    <w:p w:rsidR="00A05508" w:rsidRDefault="00A05508" w:rsidP="00A05508">
      <w:pPr>
        <w:widowControl/>
        <w:spacing w:before="120" w:line="400" w:lineRule="exact"/>
        <w:ind w:firstLineChars="200" w:firstLine="420"/>
        <w:jc w:val="left"/>
        <w:rPr>
          <w:rFonts w:ascii="宋体" w:hAnsi="宋体" w:cs="宋体"/>
          <w:szCs w:val="21"/>
        </w:rPr>
      </w:pPr>
    </w:p>
    <w:p w:rsidR="00A05508" w:rsidRDefault="00A05508" w:rsidP="00A05508">
      <w:pPr>
        <w:widowControl/>
        <w:jc w:val="left"/>
      </w:pPr>
    </w:p>
    <w:p w:rsidR="00160F85" w:rsidRPr="00A05508" w:rsidRDefault="00160F85" w:rsidP="00A05508"/>
    <w:sectPr w:rsidR="00160F85" w:rsidRPr="00A05508" w:rsidSect="00A14281"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399" w:rsidRDefault="00C37399">
      <w:r>
        <w:separator/>
      </w:r>
    </w:p>
  </w:endnote>
  <w:endnote w:type="continuationSeparator" w:id="0">
    <w:p w:rsidR="00C37399" w:rsidRDefault="00C37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508" w:rsidRDefault="00A05508">
    <w:pPr>
      <w:pStyle w:val="a4"/>
      <w:jc w:val="center"/>
      <w:rPr>
        <w:rFonts w:ascii="宋体" w:hAnsi="宋体" w:cs="宋体"/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508" w:rsidRDefault="00A05508">
    <w:pPr>
      <w:pStyle w:val="a4"/>
      <w:jc w:val="center"/>
      <w:rPr>
        <w:rFonts w:ascii="宋体" w:hAnsi="宋体" w:cs="宋体"/>
        <w:sz w:val="21"/>
        <w:szCs w:val="21"/>
      </w:rPr>
    </w:pPr>
    <w:r>
      <w:rPr>
        <w:rFonts w:ascii="宋体" w:hAnsi="宋体" w:cs="宋体" w:hint="eastAsia"/>
        <w:sz w:val="21"/>
        <w:szCs w:val="21"/>
      </w:rPr>
      <w:t>1/2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F85" w:rsidRDefault="00160F85">
    <w:pPr>
      <w:pStyle w:val="a4"/>
      <w:jc w:val="center"/>
      <w:rPr>
        <w:rFonts w:ascii="宋体" w:hAnsi="宋体" w:cs="宋体"/>
        <w:sz w:val="21"/>
        <w:szCs w:val="21"/>
      </w:rPr>
    </w:pPr>
    <w:r>
      <w:rPr>
        <w:rFonts w:ascii="宋体" w:hAnsi="宋体" w:cs="宋体" w:hint="eastAsia"/>
        <w:sz w:val="21"/>
        <w:szCs w:val="21"/>
      </w:rPr>
      <w:t>2/2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399" w:rsidRDefault="00C37399">
      <w:r>
        <w:separator/>
      </w:r>
    </w:p>
  </w:footnote>
  <w:footnote w:type="continuationSeparator" w:id="0">
    <w:p w:rsidR="00C37399" w:rsidRDefault="00C373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A6C"/>
    <w:rsid w:val="0003605B"/>
    <w:rsid w:val="00093EC0"/>
    <w:rsid w:val="000A1FB1"/>
    <w:rsid w:val="000A7A78"/>
    <w:rsid w:val="000C0C4F"/>
    <w:rsid w:val="000F6749"/>
    <w:rsid w:val="001137BE"/>
    <w:rsid w:val="00134EA0"/>
    <w:rsid w:val="001518A6"/>
    <w:rsid w:val="00160F85"/>
    <w:rsid w:val="001A6E83"/>
    <w:rsid w:val="001B097C"/>
    <w:rsid w:val="001F1C66"/>
    <w:rsid w:val="00204A00"/>
    <w:rsid w:val="0020725D"/>
    <w:rsid w:val="002561CF"/>
    <w:rsid w:val="002807D6"/>
    <w:rsid w:val="002A74A6"/>
    <w:rsid w:val="00316CC5"/>
    <w:rsid w:val="00317D14"/>
    <w:rsid w:val="00327643"/>
    <w:rsid w:val="00330344"/>
    <w:rsid w:val="003424DF"/>
    <w:rsid w:val="00367C32"/>
    <w:rsid w:val="0037777F"/>
    <w:rsid w:val="00386A14"/>
    <w:rsid w:val="003A35E0"/>
    <w:rsid w:val="003F0D30"/>
    <w:rsid w:val="00412D7C"/>
    <w:rsid w:val="00433FBD"/>
    <w:rsid w:val="00460AF4"/>
    <w:rsid w:val="00466FDB"/>
    <w:rsid w:val="004B5C1D"/>
    <w:rsid w:val="004D5E93"/>
    <w:rsid w:val="005618DB"/>
    <w:rsid w:val="00566BED"/>
    <w:rsid w:val="00577B88"/>
    <w:rsid w:val="00590AA6"/>
    <w:rsid w:val="006923E1"/>
    <w:rsid w:val="006958CC"/>
    <w:rsid w:val="00697C9E"/>
    <w:rsid w:val="006E4A1F"/>
    <w:rsid w:val="006E5DD3"/>
    <w:rsid w:val="0071405F"/>
    <w:rsid w:val="00715031"/>
    <w:rsid w:val="00744B92"/>
    <w:rsid w:val="007D5234"/>
    <w:rsid w:val="008233A9"/>
    <w:rsid w:val="00834217"/>
    <w:rsid w:val="00836548"/>
    <w:rsid w:val="00851BC9"/>
    <w:rsid w:val="0087363D"/>
    <w:rsid w:val="008A1254"/>
    <w:rsid w:val="008A46CE"/>
    <w:rsid w:val="008B6042"/>
    <w:rsid w:val="008E7BA1"/>
    <w:rsid w:val="008F16C3"/>
    <w:rsid w:val="00940132"/>
    <w:rsid w:val="0094721B"/>
    <w:rsid w:val="009611F3"/>
    <w:rsid w:val="00963128"/>
    <w:rsid w:val="00983644"/>
    <w:rsid w:val="009866D9"/>
    <w:rsid w:val="009A5E44"/>
    <w:rsid w:val="009A6037"/>
    <w:rsid w:val="009C1A2C"/>
    <w:rsid w:val="00A05508"/>
    <w:rsid w:val="00A07B2E"/>
    <w:rsid w:val="00A130C2"/>
    <w:rsid w:val="00A14281"/>
    <w:rsid w:val="00A31983"/>
    <w:rsid w:val="00A72F5F"/>
    <w:rsid w:val="00AA7991"/>
    <w:rsid w:val="00AB265D"/>
    <w:rsid w:val="00AF3F8B"/>
    <w:rsid w:val="00B27A9A"/>
    <w:rsid w:val="00B665BE"/>
    <w:rsid w:val="00BB53B6"/>
    <w:rsid w:val="00BC0975"/>
    <w:rsid w:val="00C37399"/>
    <w:rsid w:val="00C53911"/>
    <w:rsid w:val="00CD49C9"/>
    <w:rsid w:val="00D110E9"/>
    <w:rsid w:val="00D827AB"/>
    <w:rsid w:val="00DA183A"/>
    <w:rsid w:val="00DF7F6C"/>
    <w:rsid w:val="00E00F88"/>
    <w:rsid w:val="00E02887"/>
    <w:rsid w:val="00E24E1F"/>
    <w:rsid w:val="00E86281"/>
    <w:rsid w:val="00EA4DFE"/>
    <w:rsid w:val="00EC45ED"/>
    <w:rsid w:val="00EE0A52"/>
    <w:rsid w:val="00FD6A6C"/>
    <w:rsid w:val="025A3A6A"/>
    <w:rsid w:val="049F6FA5"/>
    <w:rsid w:val="0CE23EB3"/>
    <w:rsid w:val="14E4316F"/>
    <w:rsid w:val="168E6B0D"/>
    <w:rsid w:val="170F6F17"/>
    <w:rsid w:val="18B10D91"/>
    <w:rsid w:val="251B04B7"/>
    <w:rsid w:val="25F954DB"/>
    <w:rsid w:val="27777ECB"/>
    <w:rsid w:val="2ACB6E46"/>
    <w:rsid w:val="381B1E18"/>
    <w:rsid w:val="398D138A"/>
    <w:rsid w:val="3C1C6993"/>
    <w:rsid w:val="3C566C8A"/>
    <w:rsid w:val="429F385C"/>
    <w:rsid w:val="43D403D5"/>
    <w:rsid w:val="478607E6"/>
    <w:rsid w:val="482D3BE3"/>
    <w:rsid w:val="496038EF"/>
    <w:rsid w:val="551D0123"/>
    <w:rsid w:val="5B57672B"/>
    <w:rsid w:val="6942086D"/>
    <w:rsid w:val="74737A5D"/>
    <w:rsid w:val="74D20734"/>
    <w:rsid w:val="783D0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A142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2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A14281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1093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函数的奇偶性</vt:lpstr>
    </vt:vector>
  </TitlesOfParts>
  <Company>Microsoft China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函数的奇偶性</dc:title>
  <dc:creator>Administrator</dc:creator>
  <cp:lastModifiedBy>代丽</cp:lastModifiedBy>
  <cp:revision>4</cp:revision>
  <dcterms:created xsi:type="dcterms:W3CDTF">2017-06-26T09:50:00Z</dcterms:created>
  <dcterms:modified xsi:type="dcterms:W3CDTF">2018-07-05T09:15:00Z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