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outlineLvl w:val="1"/>
        <w:rPr>
          <w:rFonts w:ascii="Helvetica" w:hAnsi="Helvetica" w:eastAsia="宋体" w:cs="Helvetica"/>
          <w:b/>
          <w:color w:val="000000"/>
          <w:kern w:val="0"/>
          <w:sz w:val="36"/>
          <w:szCs w:val="36"/>
        </w:rPr>
      </w:pPr>
      <w:r>
        <w:rPr>
          <w:rFonts w:ascii="Helvetica" w:hAnsi="Helvetica" w:eastAsia="宋体" w:cs="Helvetica"/>
          <w:b/>
          <w:color w:val="000000"/>
          <w:kern w:val="0"/>
          <w:sz w:val="36"/>
          <w:szCs w:val="36"/>
        </w:rPr>
        <w:t>教育部中小学教师资格考试面试工作规程</w:t>
      </w:r>
    </w:p>
    <w:p>
      <w:pPr>
        <w:spacing w:line="360" w:lineRule="auto"/>
        <w:jc w:val="center"/>
        <w:rPr>
          <w:b/>
          <w:bCs/>
        </w:rPr>
      </w:pPr>
    </w:p>
    <w:p>
      <w:pPr>
        <w:spacing w:line="360" w:lineRule="auto"/>
      </w:pPr>
      <w:r>
        <w:rPr>
          <w:rFonts w:hint="eastAsia"/>
          <w:b/>
          <w:bCs/>
        </w:rPr>
        <w:t>第一章 总 则</w:t>
      </w:r>
    </w:p>
    <w:p>
      <w:pPr>
        <w:spacing w:line="360" w:lineRule="auto"/>
      </w:pPr>
      <w:r>
        <w:rPr>
          <w:rFonts w:hint="eastAsia"/>
        </w:rPr>
        <w:t>　　第一条 为了做好中小学教师资格考试（以下简称教师资格考试）面试工作，根据《中小学教师资格考试暂行办法》，制定本规程。</w:t>
      </w:r>
    </w:p>
    <w:p>
      <w:pPr>
        <w:spacing w:line="360" w:lineRule="auto"/>
      </w:pPr>
      <w:r>
        <w:rPr>
          <w:rFonts w:hint="eastAsia"/>
        </w:rPr>
        <w:t>　　第二条 面试是教师资格考试的重要组成部分。</w:t>
      </w:r>
      <w:r>
        <w:rPr>
          <w:rFonts w:hint="eastAsia"/>
          <w:b/>
          <w:color w:val="FF0000"/>
        </w:rPr>
        <w:t>教师资格考试笔试各科成绩合格者，方可报名参加面试。</w:t>
      </w:r>
      <w:bookmarkStart w:id="0" w:name="_GoBack"/>
      <w:bookmarkEnd w:id="0"/>
    </w:p>
    <w:p>
      <w:pPr>
        <w:spacing w:line="360" w:lineRule="auto"/>
      </w:pPr>
      <w:r>
        <w:rPr>
          <w:rFonts w:hint="eastAsia"/>
        </w:rPr>
        <w:t>　　第三条 面试遵循</w:t>
      </w:r>
      <w:r>
        <w:rPr>
          <w:rFonts w:hint="eastAsia"/>
          <w:b/>
          <w:color w:val="FF0000"/>
        </w:rPr>
        <w:t>教师资格考试标准</w:t>
      </w:r>
      <w:r>
        <w:rPr>
          <w:rFonts w:hint="eastAsia"/>
        </w:rPr>
        <w:t>和</w:t>
      </w:r>
      <w:r>
        <w:rPr>
          <w:rFonts w:hint="eastAsia"/>
          <w:b/>
          <w:color w:val="FF0000"/>
        </w:rPr>
        <w:t>面试考试大纲</w:t>
      </w:r>
      <w:r>
        <w:rPr>
          <w:rFonts w:hint="eastAsia"/>
        </w:rPr>
        <w:t>，主要考查应试者</w:t>
      </w:r>
      <w:r>
        <w:rPr>
          <w:rFonts w:hint="eastAsia"/>
          <w:color w:val="FF0000"/>
        </w:rPr>
        <w:t>职业认知、心理素质、仪表仪态、言语表达、思维品质</w:t>
      </w:r>
      <w:r>
        <w:rPr>
          <w:rFonts w:hint="eastAsia"/>
        </w:rPr>
        <w:t>等教师基本素养和</w:t>
      </w:r>
      <w:r>
        <w:rPr>
          <w:rFonts w:hint="eastAsia"/>
          <w:color w:val="FF0000"/>
        </w:rPr>
        <w:t>教学设计</w:t>
      </w:r>
      <w:r>
        <w:rPr>
          <w:rFonts w:hint="eastAsia"/>
        </w:rPr>
        <w:t>、</w:t>
      </w:r>
      <w:r>
        <w:rPr>
          <w:rFonts w:hint="eastAsia"/>
          <w:color w:val="FF0000"/>
        </w:rPr>
        <w:t>教学实施</w:t>
      </w:r>
      <w:r>
        <w:rPr>
          <w:rFonts w:hint="eastAsia"/>
        </w:rPr>
        <w:t>、</w:t>
      </w:r>
      <w:r>
        <w:rPr>
          <w:rFonts w:hint="eastAsia"/>
          <w:color w:val="FF0000"/>
        </w:rPr>
        <w:t>教学评</w:t>
      </w:r>
      <w:r>
        <w:rPr>
          <w:rFonts w:hint="eastAsia"/>
          <w:color w:val="FF0000"/>
        </w:rPr>
        <w:t>价</w:t>
      </w:r>
      <w:r>
        <w:rPr>
          <w:rFonts w:hint="eastAsia"/>
        </w:rPr>
        <w:t>等教学基本技能。</w:t>
      </w:r>
    </w:p>
    <w:p>
      <w:pPr>
        <w:spacing w:line="360" w:lineRule="auto"/>
      </w:pPr>
      <w:r>
        <w:rPr>
          <w:rFonts w:hint="eastAsia"/>
        </w:rPr>
        <w:t>　　第四条 面试贯彻公平、公正、公开的原则，按规定程序进行。坚持统一领导,分级管理，严密组织，逐步实现测试工作的科学化、规范化和测试手段的现代化。</w:t>
      </w:r>
    </w:p>
    <w:p>
      <w:pPr>
        <w:spacing w:line="360" w:lineRule="auto"/>
      </w:pPr>
      <w:r>
        <w:rPr>
          <w:rFonts w:hint="eastAsia"/>
          <w:b/>
          <w:bCs/>
        </w:rPr>
        <w:t>第二章 职责分工</w:t>
      </w:r>
    </w:p>
    <w:p>
      <w:pPr>
        <w:spacing w:line="360" w:lineRule="auto"/>
      </w:pPr>
      <w:r>
        <w:rPr>
          <w:rFonts w:hint="eastAsia"/>
        </w:rPr>
        <w:t>　　第五条 教育部考试中心负责：</w:t>
      </w:r>
    </w:p>
    <w:p>
      <w:pPr>
        <w:spacing w:line="360" w:lineRule="auto"/>
      </w:pPr>
      <w:r>
        <w:rPr>
          <w:rFonts w:hint="eastAsia"/>
        </w:rPr>
        <w:t>　　（一）研制修订考试标准、面试考试大纲和面试工作规程；</w:t>
      </w:r>
    </w:p>
    <w:p>
      <w:pPr>
        <w:spacing w:line="360" w:lineRule="auto"/>
      </w:pPr>
      <w:r>
        <w:rPr>
          <w:rFonts w:hint="eastAsia"/>
        </w:rPr>
        <w:t>　　（二）负责面试命题及题库建设工作；</w:t>
      </w:r>
    </w:p>
    <w:p>
      <w:pPr>
        <w:spacing w:line="360" w:lineRule="auto"/>
      </w:pPr>
      <w:r>
        <w:rPr>
          <w:rFonts w:hint="eastAsia"/>
        </w:rPr>
        <w:t>　　（三）提供面试网上报名系统、面试测评系统；</w:t>
      </w:r>
    </w:p>
    <w:p>
      <w:pPr>
        <w:spacing w:line="360" w:lineRule="auto"/>
      </w:pPr>
      <w:r>
        <w:rPr>
          <w:rFonts w:hint="eastAsia"/>
        </w:rPr>
        <w:t>　　（四）建立考官培训基地，指导考官培训；</w:t>
      </w:r>
    </w:p>
    <w:p>
      <w:pPr>
        <w:spacing w:line="360" w:lineRule="auto"/>
      </w:pPr>
      <w:r>
        <w:rPr>
          <w:rFonts w:hint="eastAsia"/>
        </w:rPr>
        <w:t>　　（五）面试数据统计、分析与评价；提供成绩查询服务；</w:t>
      </w:r>
    </w:p>
    <w:p>
      <w:pPr>
        <w:spacing w:line="360" w:lineRule="auto"/>
      </w:pPr>
      <w:r>
        <w:rPr>
          <w:rFonts w:hint="eastAsia"/>
        </w:rPr>
        <w:t>　　（六）指导、监督、检查试点省的面试实施。</w:t>
      </w:r>
    </w:p>
    <w:p>
      <w:pPr>
        <w:spacing w:line="360" w:lineRule="auto"/>
      </w:pPr>
      <w:r>
        <w:rPr>
          <w:rFonts w:hint="eastAsia"/>
        </w:rPr>
        <w:t>　　第六条 试点省教育行政部门负责本省面试工作。省级教师资格考试机构具体实施，主要职责包括：</w:t>
      </w:r>
    </w:p>
    <w:p>
      <w:pPr>
        <w:spacing w:line="360" w:lineRule="auto"/>
      </w:pPr>
      <w:r>
        <w:rPr>
          <w:rFonts w:hint="eastAsia"/>
        </w:rPr>
        <w:t>　　（一）制定《面试工作实施细则》及工作方案，做好面试宣传工作；</w:t>
      </w:r>
    </w:p>
    <w:p>
      <w:pPr>
        <w:spacing w:line="360" w:lineRule="auto"/>
      </w:pPr>
      <w:r>
        <w:rPr>
          <w:rFonts w:hint="eastAsia"/>
        </w:rPr>
        <w:t>　　（二）审批面试考点，负责报名、审核、编排考场等工作；</w:t>
      </w:r>
    </w:p>
    <w:p>
      <w:pPr>
        <w:spacing w:line="360" w:lineRule="auto"/>
      </w:pPr>
      <w:r>
        <w:rPr>
          <w:rFonts w:hint="eastAsia"/>
        </w:rPr>
        <w:t>　　（三）聘请面试考官，组建考官评审组；</w:t>
      </w:r>
    </w:p>
    <w:p>
      <w:pPr>
        <w:spacing w:line="360" w:lineRule="auto"/>
      </w:pPr>
      <w:r>
        <w:rPr>
          <w:rFonts w:hint="eastAsia"/>
        </w:rPr>
        <w:t>　　（四）组织考官培训，颁发考官证书；</w:t>
      </w:r>
    </w:p>
    <w:p>
      <w:pPr>
        <w:spacing w:line="360" w:lineRule="auto"/>
      </w:pPr>
      <w:r>
        <w:rPr>
          <w:rFonts w:hint="eastAsia"/>
        </w:rPr>
        <w:t>　　（五）组织面试实施；</w:t>
      </w:r>
    </w:p>
    <w:p>
      <w:pPr>
        <w:spacing w:line="360" w:lineRule="auto"/>
      </w:pPr>
      <w:r>
        <w:rPr>
          <w:rFonts w:hint="eastAsia"/>
        </w:rPr>
        <w:t>　　（六）确定面试合格成绩，上报考试结果；</w:t>
      </w:r>
    </w:p>
    <w:p>
      <w:pPr>
        <w:spacing w:line="360" w:lineRule="auto"/>
      </w:pPr>
      <w:r>
        <w:rPr>
          <w:rFonts w:hint="eastAsia"/>
        </w:rPr>
        <w:t>　　（七）面试试题（光盘）及测评信息的保管、运送及安全保密工作。</w:t>
      </w:r>
    </w:p>
    <w:p>
      <w:pPr>
        <w:spacing w:line="360" w:lineRule="auto"/>
      </w:pPr>
      <w:r>
        <w:rPr>
          <w:rFonts w:hint="eastAsia"/>
          <w:b/>
          <w:bCs/>
        </w:rPr>
        <w:t>第三章 面试考点</w:t>
      </w:r>
    </w:p>
    <w:p>
      <w:pPr>
        <w:spacing w:line="360" w:lineRule="auto"/>
      </w:pPr>
      <w:r>
        <w:rPr>
          <w:rFonts w:hint="eastAsia"/>
        </w:rPr>
        <w:t>　　第七条 面试考点由申请单位向省级教师资格考试机构书面申请，省级教师资格考试机构根据考点布局等因素对申请单位进行考察、审批，同时上报教育部考试中心备案。</w:t>
      </w:r>
    </w:p>
    <w:p>
      <w:pPr>
        <w:spacing w:line="360" w:lineRule="auto"/>
      </w:pPr>
      <w:r>
        <w:rPr>
          <w:rFonts w:hint="eastAsia"/>
        </w:rPr>
        <w:t>　　第八条 面试考点必须具备以下条件：</w:t>
      </w:r>
    </w:p>
    <w:p>
      <w:pPr>
        <w:spacing w:line="360" w:lineRule="auto"/>
      </w:pPr>
      <w:r>
        <w:rPr>
          <w:rFonts w:hint="eastAsia"/>
        </w:rPr>
        <w:t>　　（一）成立考试领导小组，学校主要领导担任考点主考。设立考务、保卫、医疗、后勤等小组，以保证考试正常实施；</w:t>
      </w:r>
    </w:p>
    <w:p>
      <w:pPr>
        <w:spacing w:line="360" w:lineRule="auto"/>
      </w:pPr>
      <w:r>
        <w:rPr>
          <w:rFonts w:hint="eastAsia"/>
        </w:rPr>
        <w:t>　　（二）能够提供符合条件的面试考场（包括面试室、抽题室、备课室）和侯考室；</w:t>
      </w:r>
    </w:p>
    <w:p>
      <w:pPr>
        <w:spacing w:line="360" w:lineRule="auto"/>
      </w:pPr>
      <w:r>
        <w:rPr>
          <w:rFonts w:hint="eastAsia"/>
        </w:rPr>
        <w:t>　　（三）具备考试需要的局域网环境； </w:t>
      </w:r>
    </w:p>
    <w:p>
      <w:pPr>
        <w:spacing w:line="360" w:lineRule="auto"/>
      </w:pPr>
      <w:r>
        <w:rPr>
          <w:rFonts w:hint="eastAsia"/>
        </w:rPr>
        <w:t>　　（四）拥有一批熟悉业务、责任心强的考试工作人员；</w:t>
      </w:r>
    </w:p>
    <w:p>
      <w:pPr>
        <w:spacing w:line="360" w:lineRule="auto"/>
      </w:pPr>
      <w:r>
        <w:rPr>
          <w:rFonts w:hint="eastAsia"/>
        </w:rPr>
        <w:t>　　（五）具备保障试题（光盘）及有关考试信息安全、保密的条件。</w:t>
      </w:r>
    </w:p>
    <w:p>
      <w:pPr>
        <w:spacing w:line="360" w:lineRule="auto"/>
      </w:pPr>
      <w:r>
        <w:rPr>
          <w:rFonts w:hint="eastAsia"/>
        </w:rPr>
        <w:t>　　第九条 面试考场基本要求：</w:t>
      </w:r>
    </w:p>
    <w:p>
      <w:pPr>
        <w:spacing w:line="360" w:lineRule="auto"/>
      </w:pPr>
      <w:r>
        <w:rPr>
          <w:rFonts w:hint="eastAsia"/>
        </w:rPr>
        <w:t>　　（一）面试室、备课室一般应为教室，具备模拟教学的条件，配备必备教具、学具等器材。光线充足，卫生整洁；</w:t>
      </w:r>
    </w:p>
    <w:p>
      <w:pPr>
        <w:spacing w:line="360" w:lineRule="auto"/>
      </w:pPr>
      <w:r>
        <w:rPr>
          <w:rFonts w:hint="eastAsia"/>
        </w:rPr>
        <w:t>　　（二）每个面试室至少配备1至3台计算机，具备联网环境；</w:t>
      </w:r>
    </w:p>
    <w:p>
      <w:pPr>
        <w:spacing w:line="360" w:lineRule="auto"/>
      </w:pPr>
      <w:r>
        <w:rPr>
          <w:rFonts w:hint="eastAsia"/>
        </w:rPr>
        <w:t>　　（三）面试室具备录音、录像条件；</w:t>
      </w:r>
    </w:p>
    <w:p>
      <w:pPr>
        <w:spacing w:line="360" w:lineRule="auto"/>
      </w:pPr>
      <w:r>
        <w:rPr>
          <w:rFonts w:hint="eastAsia"/>
        </w:rPr>
        <w:t>　　（四）抽题室配备抽题用计算机、打印机。</w:t>
      </w:r>
    </w:p>
    <w:p>
      <w:pPr>
        <w:spacing w:line="360" w:lineRule="auto"/>
      </w:pPr>
      <w:r>
        <w:rPr>
          <w:rFonts w:hint="eastAsia"/>
        </w:rPr>
        <w:t>　</w:t>
      </w:r>
      <w:r>
        <w:rPr>
          <w:rFonts w:hint="eastAsia"/>
          <w:b/>
          <w:bCs/>
        </w:rPr>
        <w:t>第四章 面试考官</w:t>
      </w:r>
    </w:p>
    <w:p>
      <w:pPr>
        <w:spacing w:line="360" w:lineRule="auto"/>
      </w:pPr>
      <w:r>
        <w:rPr>
          <w:rFonts w:hint="eastAsia"/>
        </w:rPr>
        <w:t>　　第十条 面试考官由高校专家、中小学和幼儿园优秀教师、教研机构专家等组成。面试考官须具备以下条件：</w:t>
      </w:r>
    </w:p>
    <w:p>
      <w:pPr>
        <w:spacing w:line="360" w:lineRule="auto"/>
      </w:pPr>
      <w:r>
        <w:rPr>
          <w:rFonts w:hint="eastAsia"/>
        </w:rPr>
        <w:t>　　（一）熟悉教师资格考试相关政策；</w:t>
      </w:r>
    </w:p>
    <w:p>
      <w:pPr>
        <w:spacing w:line="360" w:lineRule="auto"/>
      </w:pPr>
      <w:r>
        <w:rPr>
          <w:rFonts w:hint="eastAsia"/>
        </w:rPr>
        <w:t>　　（二）具有良好的职业道德，公道正派，身体健康；</w:t>
      </w:r>
    </w:p>
    <w:p>
      <w:pPr>
        <w:spacing w:line="360" w:lineRule="auto"/>
      </w:pPr>
      <w:r>
        <w:rPr>
          <w:rFonts w:hint="eastAsia"/>
        </w:rPr>
        <w:t>　　（三）具有扎实的专业知识、较强的分析概括能力、判断能力和语言表达能力；</w:t>
      </w:r>
    </w:p>
    <w:p>
      <w:pPr>
        <w:spacing w:line="360" w:lineRule="auto"/>
      </w:pPr>
      <w:r>
        <w:rPr>
          <w:rFonts w:hint="eastAsia"/>
        </w:rPr>
        <w:t>　　（四）从事相关专业教学或研究工作5年以上，一般应具有副高级以上专业技术职务（职称）；</w:t>
      </w:r>
    </w:p>
    <w:p>
      <w:pPr>
        <w:spacing w:line="360" w:lineRule="auto"/>
      </w:pPr>
      <w:r>
        <w:rPr>
          <w:rFonts w:hint="eastAsia"/>
        </w:rPr>
        <w:t>　　（五）参加省级或国家级教师资格考试机构组织的培训并获得证书。</w:t>
      </w:r>
    </w:p>
    <w:p>
      <w:pPr>
        <w:spacing w:line="360" w:lineRule="auto"/>
      </w:pPr>
      <w:r>
        <w:rPr>
          <w:rFonts w:hint="eastAsia"/>
        </w:rPr>
        <w:t>　　第十一条 面试考官的遴选、培训与管理：</w:t>
      </w:r>
    </w:p>
    <w:p>
      <w:pPr>
        <w:spacing w:line="360" w:lineRule="auto"/>
      </w:pPr>
      <w:r>
        <w:rPr>
          <w:rFonts w:hint="eastAsia"/>
        </w:rPr>
        <w:t>　　（一）申请人通过自荐、单位推荐，经试点省教师资格考试机构审核同意后，方可成为面试考官候选人；</w:t>
      </w:r>
    </w:p>
    <w:p>
      <w:pPr>
        <w:spacing w:line="360" w:lineRule="auto"/>
      </w:pPr>
      <w:r>
        <w:rPr>
          <w:rFonts w:hint="eastAsia"/>
        </w:rPr>
        <w:t>　　（二）考官候选人接受省级或以上教师资格考试机构组织的培训；</w:t>
      </w:r>
    </w:p>
    <w:p>
      <w:pPr>
        <w:spacing w:line="360" w:lineRule="auto"/>
      </w:pPr>
      <w:r>
        <w:rPr>
          <w:rFonts w:hint="eastAsia"/>
        </w:rPr>
        <w:t>　　（三）面试考官须持证上岗，接受省级教师资格考试机构管理。</w:t>
      </w:r>
    </w:p>
    <w:p>
      <w:pPr>
        <w:spacing w:line="360" w:lineRule="auto"/>
      </w:pPr>
      <w:r>
        <w:rPr>
          <w:rFonts w:hint="eastAsia"/>
        </w:rPr>
        <w:t>　　第十二条 省级教师资格考试机构建立面试考官数据库，准确把握考官动态，及时更新信息。</w:t>
      </w:r>
    </w:p>
    <w:p>
      <w:pPr>
        <w:spacing w:line="360" w:lineRule="auto"/>
      </w:pPr>
      <w:r>
        <w:rPr>
          <w:rFonts w:hint="eastAsia"/>
          <w:b/>
          <w:bCs/>
        </w:rPr>
        <w:t>第五章 面试组织管理</w:t>
      </w:r>
    </w:p>
    <w:p>
      <w:pPr>
        <w:spacing w:line="360" w:lineRule="auto"/>
      </w:pPr>
      <w:r>
        <w:rPr>
          <w:rFonts w:hint="eastAsia"/>
        </w:rPr>
        <w:t>　　第十三条 试点省教师资格考试机构成立面试工作领导小组，制定面试工作计划，确定网上报名、资格审核事宜、编排考场等，并在教师资格考试网站（www.ntce.cn）公布《考试简章》。 </w:t>
      </w:r>
    </w:p>
    <w:p>
      <w:pPr>
        <w:spacing w:line="360" w:lineRule="auto"/>
      </w:pPr>
      <w:r>
        <w:rPr>
          <w:rFonts w:hint="eastAsia"/>
        </w:rPr>
        <w:t>　　第十四条 面试工作可以市（地、州、盟）为考区，考区内设考点，考点内设考场。面试考点、考场的设置应符合相应条件。</w:t>
      </w:r>
    </w:p>
    <w:p>
      <w:pPr>
        <w:spacing w:line="360" w:lineRule="auto"/>
      </w:pPr>
      <w:r>
        <w:rPr>
          <w:rFonts w:hint="eastAsia"/>
        </w:rPr>
        <w:t>　　第十五条 面试考点按要求配备面试工作人员。</w:t>
      </w:r>
    </w:p>
    <w:p>
      <w:pPr>
        <w:spacing w:line="360" w:lineRule="auto"/>
      </w:pPr>
      <w:r>
        <w:rPr>
          <w:rFonts w:hint="eastAsia"/>
        </w:rPr>
        <w:t>　　（一）考点设主考1名，副主考按需设置，协助考点主考工作；</w:t>
      </w:r>
    </w:p>
    <w:p>
      <w:pPr>
        <w:spacing w:line="360" w:lineRule="auto"/>
      </w:pPr>
      <w:r>
        <w:rPr>
          <w:rFonts w:hint="eastAsia"/>
        </w:rPr>
        <w:t>　　（二）每个候考室、抽题室配备足够监考教师；</w:t>
      </w:r>
    </w:p>
    <w:p>
      <w:pPr>
        <w:spacing w:line="360" w:lineRule="auto"/>
      </w:pPr>
      <w:r>
        <w:rPr>
          <w:rFonts w:hint="eastAsia"/>
        </w:rPr>
        <w:t>　　（三）每个备课室必须配备2名监考教师。其中1人负责考生签到、计算备课时间，另一人负责安排座位、监督纪律。发现备课室违纪情况需两人共同确认；</w:t>
      </w:r>
    </w:p>
    <w:p>
      <w:pPr>
        <w:spacing w:line="360" w:lineRule="auto"/>
      </w:pPr>
      <w:r>
        <w:rPr>
          <w:rFonts w:hint="eastAsia"/>
        </w:rPr>
        <w:t>　　（四）考场所在的楼层或一定数量的考场外设流动监考员。</w:t>
      </w:r>
    </w:p>
    <w:p>
      <w:pPr>
        <w:spacing w:line="360" w:lineRule="auto"/>
      </w:pPr>
      <w:r>
        <w:rPr>
          <w:rFonts w:hint="eastAsia"/>
        </w:rPr>
        <w:t>　　第十六条 考点内应划出考试区域，并设置明显的警戒线，无关人员不得入内。</w:t>
      </w:r>
    </w:p>
    <w:p>
      <w:pPr>
        <w:spacing w:line="360" w:lineRule="auto"/>
      </w:pPr>
      <w:r>
        <w:rPr>
          <w:rFonts w:hint="eastAsia"/>
        </w:rPr>
        <w:t>　　第十七条 各级教师资格考试机构和考试工作人员必须遵守《面试工作人员守则》。</w:t>
      </w:r>
    </w:p>
    <w:p>
      <w:pPr>
        <w:spacing w:line="360" w:lineRule="auto"/>
      </w:pPr>
      <w:r>
        <w:rPr>
          <w:rFonts w:hint="eastAsia"/>
        </w:rPr>
        <w:t>　　第十八条 面试考生凭本人准考证和身份证参加考试。考生在考试期间必须遵守《面试考生守则》。</w:t>
      </w:r>
    </w:p>
    <w:p>
      <w:pPr>
        <w:spacing w:line="360" w:lineRule="auto"/>
        <w:rPr>
          <w:color w:val="FF0000"/>
        </w:rPr>
      </w:pPr>
      <w:r>
        <w:rPr>
          <w:rFonts w:hint="eastAsia"/>
          <w:b/>
          <w:bCs/>
          <w:color w:val="FF0000"/>
        </w:rPr>
        <w:t>第六章 面试实施</w:t>
      </w:r>
    </w:p>
    <w:p>
      <w:pPr>
        <w:spacing w:line="360" w:lineRule="auto"/>
        <w:rPr>
          <w:b/>
          <w:color w:val="FF0000"/>
        </w:rPr>
      </w:pPr>
      <w:r>
        <w:rPr>
          <w:rFonts w:hint="eastAsia"/>
        </w:rPr>
        <w:t>　</w:t>
      </w:r>
      <w:r>
        <w:rPr>
          <w:rFonts w:hint="eastAsia"/>
          <w:color w:val="FF0000"/>
        </w:rPr>
        <w:t>　</w:t>
      </w:r>
      <w:r>
        <w:rPr>
          <w:rFonts w:hint="eastAsia"/>
          <w:b/>
          <w:color w:val="FF0000"/>
        </w:rPr>
        <w:t>第十九条 面试采取结构化面试、情境模拟等方式，通过备课（或活动设计）、试讲（或演示）、答辩（或陈述）等环节进行。</w:t>
      </w:r>
    </w:p>
    <w:p>
      <w:pPr>
        <w:spacing w:line="360" w:lineRule="auto"/>
      </w:pPr>
      <w:r>
        <w:rPr>
          <w:rFonts w:hint="eastAsia"/>
        </w:rPr>
        <w:t>　　第二十条 面试试题由教育部考试中心依据教师资格考试标准和面试考试大纲命制。面试统一使用教育部考试中心研制的面试测评系统。</w:t>
      </w:r>
    </w:p>
    <w:p>
      <w:pPr>
        <w:spacing w:line="360" w:lineRule="auto"/>
      </w:pPr>
      <w:r>
        <w:rPr>
          <w:rFonts w:hint="eastAsia"/>
        </w:rPr>
        <w:t>　　第二十一条 面试考前4天，教育部考试中心将试题光盘及面试测评系统下发至试点省教师资格考试机构。试点省教师资格考试机构收到试题光盘后，做好保管、分发及安全保密工作。</w:t>
      </w:r>
    </w:p>
    <w:p>
      <w:pPr>
        <w:spacing w:line="360" w:lineRule="auto"/>
      </w:pPr>
      <w:r>
        <w:rPr>
          <w:rFonts w:hint="eastAsia"/>
        </w:rPr>
        <w:t>　　第二十二条 面试以组为单位开展工作，每个考评组由3名考官构成，设主考官1名，主持本组面试工作，统合评分，在评分表上签字。</w:t>
      </w:r>
    </w:p>
    <w:p>
      <w:pPr>
        <w:spacing w:line="360" w:lineRule="auto"/>
        <w:rPr>
          <w:b/>
          <w:color w:val="FF0000"/>
        </w:rPr>
      </w:pPr>
      <w:r>
        <w:rPr>
          <w:rFonts w:hint="eastAsia"/>
        </w:rPr>
        <w:t>　</w:t>
      </w:r>
      <w:r>
        <w:rPr>
          <w:rFonts w:hint="eastAsia"/>
          <w:b/>
        </w:rPr>
        <w:t>　</w:t>
      </w:r>
      <w:r>
        <w:rPr>
          <w:rFonts w:hint="eastAsia"/>
          <w:b/>
          <w:color w:val="FF0000"/>
        </w:rPr>
        <w:t>第二十三条 面试程序：考生持准考证及个人身份证，按规定时间到达测试地点，进入候考室候考，按规定程序参加面试。</w:t>
      </w:r>
    </w:p>
    <w:p>
      <w:pPr>
        <w:spacing w:line="360" w:lineRule="auto"/>
        <w:rPr>
          <w:b/>
          <w:color w:val="FF0000"/>
        </w:rPr>
      </w:pPr>
      <w:r>
        <w:rPr>
          <w:rFonts w:hint="eastAsia"/>
          <w:b/>
        </w:rPr>
        <w:t>　　</w:t>
      </w:r>
      <w:r>
        <w:rPr>
          <w:rFonts w:hint="eastAsia"/>
          <w:b/>
          <w:color w:val="FF0000"/>
        </w:rPr>
        <w:t>第一步：抽题。按考点安排，登录面试测评系统，计算机从题库中随机抽取试题（幼儿园类别考生从抽取的2道试题中任选1道，其余类别只抽取1道试题），考生确认后，计算机打印试题清单。</w:t>
      </w:r>
    </w:p>
    <w:p>
      <w:pPr>
        <w:spacing w:line="360" w:lineRule="auto"/>
        <w:rPr>
          <w:b/>
          <w:color w:val="FF0000"/>
        </w:rPr>
      </w:pPr>
      <w:r>
        <w:rPr>
          <w:rFonts w:hint="eastAsia"/>
          <w:b/>
          <w:color w:val="FF0000"/>
        </w:rPr>
        <w:t>　　第二步：备课。考生持试题清单、备课纸，进入备课室，撰写教案（或活动演示方案）。准备时间20分钟。</w:t>
      </w:r>
    </w:p>
    <w:p>
      <w:pPr>
        <w:spacing w:line="360" w:lineRule="auto"/>
        <w:rPr>
          <w:b/>
          <w:color w:val="FF0000"/>
        </w:rPr>
      </w:pPr>
      <w:r>
        <w:rPr>
          <w:rFonts w:hint="eastAsia"/>
          <w:b/>
          <w:color w:val="FF0000"/>
        </w:rPr>
        <w:t>　　第三步：回答规定问题。考生由工作人员引导进入指定面试室。考官从试题库中随机抽取2道规定问题，要求考生回答。时间5分钟左右。</w:t>
      </w:r>
    </w:p>
    <w:p>
      <w:pPr>
        <w:spacing w:line="360" w:lineRule="auto"/>
        <w:rPr>
          <w:b/>
          <w:color w:val="FF0000"/>
        </w:rPr>
      </w:pPr>
      <w:r>
        <w:rPr>
          <w:rFonts w:hint="eastAsia"/>
          <w:b/>
          <w:color w:val="FF0000"/>
        </w:rPr>
        <w:t>　　第四步：试讲（演示）。考生按照准备的教案（或活动演示方案）进行试讲（或演示）。时间10分钟。</w:t>
      </w:r>
    </w:p>
    <w:p>
      <w:pPr>
        <w:spacing w:line="360" w:lineRule="auto"/>
        <w:rPr>
          <w:b/>
          <w:color w:val="FF0000"/>
        </w:rPr>
      </w:pPr>
      <w:r>
        <w:rPr>
          <w:rFonts w:hint="eastAsia"/>
          <w:b/>
          <w:color w:val="FF0000"/>
        </w:rPr>
        <w:t>　　第五步：答辩。考官围绕考生试讲（或演示）内容进行提问，考生答辩。时间5分钟左右。</w:t>
      </w:r>
    </w:p>
    <w:p>
      <w:pPr>
        <w:spacing w:line="360" w:lineRule="auto"/>
        <w:rPr>
          <w:b/>
          <w:color w:val="FF0000"/>
        </w:rPr>
      </w:pPr>
      <w:r>
        <w:rPr>
          <w:rFonts w:hint="eastAsia"/>
          <w:b/>
          <w:color w:val="FF0000"/>
        </w:rPr>
        <w:t>　　第六步：评分。考官依据评分标准对考生面试表现进行综合评分，通过面试测评系统提交评分。小组评分情况应抄录于《面试评分表》，经主考官签字确认备查。</w:t>
      </w:r>
    </w:p>
    <w:p>
      <w:pPr>
        <w:spacing w:line="360" w:lineRule="auto"/>
      </w:pPr>
      <w:r>
        <w:rPr>
          <w:rFonts w:hint="eastAsia"/>
        </w:rPr>
        <w:t>　　第二十四条 面试期间考点及时回收、校验、汇总、上报面试测评数据,及时回收考生《面试评分表》、试题清单、教案（或活动演示方案）。</w:t>
      </w:r>
    </w:p>
    <w:p>
      <w:pPr>
        <w:spacing w:line="360" w:lineRule="auto"/>
      </w:pPr>
      <w:r>
        <w:rPr>
          <w:rFonts w:hint="eastAsia"/>
        </w:rPr>
        <w:t>　</w:t>
      </w:r>
      <w:r>
        <w:rPr>
          <w:rFonts w:hint="eastAsia"/>
          <w:color w:val="FF0000"/>
        </w:rPr>
        <w:t>　</w:t>
      </w:r>
      <w:r>
        <w:rPr>
          <w:rFonts w:hint="eastAsia"/>
          <w:b/>
          <w:color w:val="FF0000"/>
        </w:rPr>
        <w:t>第二十五条 面试合格线确定：面试总分为100分。考生成绩由各分项得分加权累加而得（各分项权重由面试考试大纲规定）。</w:t>
      </w:r>
      <w:r>
        <w:rPr>
          <w:rFonts w:hint="eastAsia"/>
        </w:rPr>
        <w:t>面试合格线由试点省教育行政部门确定。</w:t>
      </w:r>
    </w:p>
    <w:p>
      <w:pPr>
        <w:spacing w:line="360" w:lineRule="auto"/>
      </w:pPr>
      <w:r>
        <w:rPr>
          <w:rFonts w:hint="eastAsia"/>
        </w:rPr>
        <w:t>　　第二十六条 试点省教师资格考试机构按规定格式、时间通过教师资格考试考务管理系统上报报考、成绩信息。 </w:t>
      </w:r>
    </w:p>
    <w:p>
      <w:pPr>
        <w:spacing w:line="360" w:lineRule="auto"/>
      </w:pPr>
      <w:r>
        <w:rPr>
          <w:rFonts w:hint="eastAsia"/>
          <w:b/>
          <w:bCs/>
        </w:rPr>
        <w:t>第七章 数据安全管理</w:t>
      </w:r>
    </w:p>
    <w:p>
      <w:pPr>
        <w:spacing w:line="360" w:lineRule="auto"/>
      </w:pPr>
      <w:r>
        <w:rPr>
          <w:rFonts w:hint="eastAsia"/>
        </w:rPr>
        <w:t>　　第二十七条 省级教师资格考试机构收到面试试题（光盘）后应妥善保管，按规定使用。严禁非面试期间抽取题目。</w:t>
      </w:r>
    </w:p>
    <w:p>
      <w:pPr>
        <w:spacing w:line="360" w:lineRule="auto"/>
      </w:pPr>
      <w:r>
        <w:rPr>
          <w:rFonts w:hint="eastAsia"/>
        </w:rPr>
        <w:t>　　第二十八条 考点将考生《面试评分表》留存半年备查。</w:t>
      </w:r>
    </w:p>
    <w:p>
      <w:pPr>
        <w:spacing w:line="360" w:lineRule="auto"/>
      </w:pPr>
      <w:r>
        <w:rPr>
          <w:rFonts w:hint="eastAsia"/>
        </w:rPr>
        <w:t>　　第二十九条 省级教师资格考试机构备份留存考生面试数据。</w:t>
      </w:r>
    </w:p>
    <w:p>
      <w:pPr>
        <w:spacing w:line="360" w:lineRule="auto"/>
      </w:pPr>
      <w:r>
        <w:rPr>
          <w:rFonts w:hint="eastAsia"/>
        </w:rPr>
        <w:t>　　第三十条 面试工作结束后，考点卸载、清除软件系统，集中销毁面试试题清单、教案（或活动演示方案）。省级教师资格考试机构及时回收、销毁试题光盘。</w:t>
      </w:r>
    </w:p>
    <w:p>
      <w:pPr>
        <w:spacing w:line="360" w:lineRule="auto"/>
      </w:pPr>
      <w:r>
        <w:rPr>
          <w:rFonts w:hint="eastAsia"/>
          <w:b/>
          <w:bCs/>
        </w:rPr>
        <w:t>第八章 附 则</w:t>
      </w:r>
    </w:p>
    <w:p>
      <w:pPr>
        <w:spacing w:line="360" w:lineRule="auto"/>
      </w:pPr>
      <w:r>
        <w:rPr>
          <w:rFonts w:hint="eastAsia"/>
        </w:rPr>
        <w:t>　　第三十一条 申请认定中等职业学校教师资格人员，面试命题由省级教师资格考试机构组织实施。</w:t>
      </w:r>
    </w:p>
    <w:p>
      <w:pPr>
        <w:spacing w:line="360" w:lineRule="auto"/>
      </w:pPr>
      <w:r>
        <w:rPr>
          <w:rFonts w:hint="eastAsia"/>
        </w:rPr>
        <w:t>　　第三十二条 本规程由教育部考试中心负责解释。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42C8"/>
    <w:rsid w:val="000601BF"/>
    <w:rsid w:val="000E71D9"/>
    <w:rsid w:val="00125678"/>
    <w:rsid w:val="00251600"/>
    <w:rsid w:val="00561434"/>
    <w:rsid w:val="00665ABC"/>
    <w:rsid w:val="006F74E5"/>
    <w:rsid w:val="007D5849"/>
    <w:rsid w:val="00846B1E"/>
    <w:rsid w:val="008A6C33"/>
    <w:rsid w:val="008E42C8"/>
    <w:rsid w:val="008F689D"/>
    <w:rsid w:val="00922640"/>
    <w:rsid w:val="00A4087C"/>
    <w:rsid w:val="00AE2E8B"/>
    <w:rsid w:val="39FF6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5"/>
    <w:link w:val="2"/>
    <w:uiPriority w:val="9"/>
    <w:rPr>
      <w:rFonts w:ascii="宋体" w:hAnsi="宋体" w:eastAsia="宋体" w:cs="宋体"/>
      <w:b/>
      <w:bCs/>
      <w:kern w:val="0"/>
      <w:sz w:val="36"/>
      <w:szCs w:val="36"/>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470</Words>
  <Characters>2683</Characters>
  <Lines>22</Lines>
  <Paragraphs>6</Paragraphs>
  <TotalTime>0</TotalTime>
  <ScaleCrop>false</ScaleCrop>
  <LinksUpToDate>false</LinksUpToDate>
  <CharactersWithSpaces>3147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2017-02-27T01:47:00Z</dcterms:created>
  <dc:creator>liaojin</dc:creator>
  <cp:lastModifiedBy>满林彦（教务处）</cp:lastModifiedBy>
  <dcterms:modified xsi:type="dcterms:W3CDTF">2018-03-16T07:28:30Z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