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A9" w:rsidRDefault="00E47EA9" w:rsidP="00E47EA9">
      <w:pPr>
        <w:spacing w:line="360" w:lineRule="auto"/>
        <w:rPr>
          <w:rFonts w:ascii="宋体" w:hAnsi="宋体"/>
          <w:color w:val="C00000"/>
          <w:sz w:val="24"/>
        </w:rPr>
      </w:pPr>
      <w:r>
        <w:rPr>
          <w:rFonts w:ascii="宋体" w:hAnsi="宋体" w:hint="eastAsia"/>
          <w:sz w:val="24"/>
        </w:rPr>
        <w:t>附件1</w:t>
      </w:r>
    </w:p>
    <w:p w:rsidR="00E47EA9" w:rsidRDefault="00E47EA9" w:rsidP="00E47EA9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2017年校级教育教学改革研究项目立项指南</w:t>
      </w:r>
    </w:p>
    <w:p w:rsidR="00E47EA9" w:rsidRDefault="00E47EA9" w:rsidP="00E47EA9">
      <w:pPr>
        <w:jc w:val="center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（本指南只提供选题领域或方向，非项目名称）</w:t>
      </w:r>
    </w:p>
    <w:p w:rsidR="00E47EA9" w:rsidRDefault="00E47EA9" w:rsidP="00E47EA9">
      <w:pPr>
        <w:spacing w:line="360" w:lineRule="auto"/>
        <w:ind w:firstLineChars="200" w:firstLine="420"/>
        <w:jc w:val="center"/>
        <w:rPr>
          <w:rFonts w:ascii="宋体" w:hAnsi="宋体"/>
          <w:bCs/>
          <w:color w:val="000000"/>
          <w:szCs w:val="21"/>
        </w:rPr>
      </w:pPr>
    </w:p>
    <w:p w:rsidR="00E47EA9" w:rsidRDefault="00E47EA9" w:rsidP="00E47EA9">
      <w:pPr>
        <w:spacing w:line="360" w:lineRule="auto"/>
        <w:ind w:firstLineChars="131" w:firstLine="419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一、学校转型发展机制及人才培养模式改革</w:t>
      </w:r>
    </w:p>
    <w:p w:rsidR="007C6BA7" w:rsidRDefault="007C6BA7" w:rsidP="007C6BA7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</w:t>
      </w:r>
      <w:r w:rsidRPr="007C6BA7">
        <w:rPr>
          <w:rFonts w:ascii="宋体" w:hAnsi="宋体" w:hint="eastAsia"/>
          <w:bCs/>
          <w:sz w:val="24"/>
        </w:rPr>
        <w:t>“四个一流工程”教育教学改革</w:t>
      </w:r>
      <w:r>
        <w:rPr>
          <w:rFonts w:ascii="宋体" w:hAnsi="宋体" w:hint="eastAsia"/>
          <w:bCs/>
          <w:sz w:val="24"/>
        </w:rPr>
        <w:t>研究</w:t>
      </w:r>
    </w:p>
    <w:p w:rsidR="00E47EA9" w:rsidRDefault="007C6BA7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</w:t>
      </w:r>
      <w:r w:rsidR="00E47EA9">
        <w:rPr>
          <w:rFonts w:ascii="宋体" w:hAnsi="宋体" w:hint="eastAsia"/>
          <w:bCs/>
          <w:sz w:val="24"/>
        </w:rPr>
        <w:t>、高等教育人才培养适应区域经济</w:t>
      </w:r>
      <w:r w:rsidR="00C91787">
        <w:rPr>
          <w:rFonts w:ascii="宋体" w:hAnsi="宋体" w:hint="eastAsia"/>
          <w:bCs/>
          <w:sz w:val="24"/>
        </w:rPr>
        <w:t>发展</w:t>
      </w:r>
      <w:r w:rsidR="00E47EA9">
        <w:rPr>
          <w:rFonts w:ascii="宋体" w:hAnsi="宋体" w:hint="eastAsia"/>
          <w:bCs/>
          <w:sz w:val="24"/>
        </w:rPr>
        <w:t>研究</w:t>
      </w:r>
    </w:p>
    <w:p w:rsidR="00E47EA9" w:rsidRDefault="007C6BA7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</w:t>
      </w:r>
      <w:r w:rsidR="00E47EA9">
        <w:rPr>
          <w:rFonts w:ascii="宋体" w:hAnsi="宋体" w:hint="eastAsia"/>
          <w:bCs/>
          <w:sz w:val="24"/>
        </w:rPr>
        <w:t>、高校转型发展背景下创新人才培养模式研究</w:t>
      </w:r>
    </w:p>
    <w:p w:rsidR="00E47EA9" w:rsidRDefault="007C6BA7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</w:t>
      </w:r>
      <w:r w:rsidR="00E47EA9">
        <w:rPr>
          <w:rFonts w:ascii="宋体" w:hAnsi="宋体" w:hint="eastAsia"/>
          <w:bCs/>
          <w:sz w:val="24"/>
        </w:rPr>
        <w:t>、（校政企）协同育人模式研究</w:t>
      </w:r>
    </w:p>
    <w:p w:rsidR="00E47EA9" w:rsidRDefault="007C6BA7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</w:t>
      </w:r>
      <w:r w:rsidR="00E47EA9">
        <w:rPr>
          <w:rFonts w:ascii="宋体" w:hAnsi="宋体" w:hint="eastAsia"/>
          <w:bCs/>
          <w:sz w:val="24"/>
        </w:rPr>
        <w:t>、产教融合、校企合作人才培养模式研究</w:t>
      </w:r>
    </w:p>
    <w:p w:rsidR="00E47EA9" w:rsidRDefault="007C6BA7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</w:t>
      </w:r>
      <w:r w:rsidR="00E47EA9">
        <w:rPr>
          <w:rFonts w:ascii="宋体" w:hAnsi="宋体" w:hint="eastAsia"/>
          <w:bCs/>
          <w:sz w:val="24"/>
        </w:rPr>
        <w:t>、应用型人才培养模式的探索与实践</w:t>
      </w:r>
    </w:p>
    <w:p w:rsidR="00E47EA9" w:rsidRDefault="007C6BA7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 w:rsidR="00E47EA9">
        <w:rPr>
          <w:rFonts w:ascii="宋体" w:hAnsi="宋体" w:hint="eastAsia"/>
          <w:bCs/>
          <w:sz w:val="24"/>
        </w:rPr>
        <w:t>、教师教育人才培养模式研究与实践</w:t>
      </w:r>
    </w:p>
    <w:p w:rsidR="00E47EA9" w:rsidRDefault="007C6BA7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</w:t>
      </w:r>
      <w:r w:rsidR="00E47EA9">
        <w:rPr>
          <w:rFonts w:ascii="宋体" w:hAnsi="宋体" w:hint="eastAsia"/>
          <w:bCs/>
          <w:sz w:val="24"/>
        </w:rPr>
        <w:t>、各类卓越人才培养机制的研究与实践</w:t>
      </w:r>
    </w:p>
    <w:p w:rsidR="00E47EA9" w:rsidRDefault="007C6BA7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9</w:t>
      </w:r>
      <w:r w:rsidR="00E47EA9">
        <w:rPr>
          <w:rFonts w:ascii="宋体" w:hAnsi="宋体" w:hint="eastAsia"/>
          <w:bCs/>
          <w:sz w:val="24"/>
        </w:rPr>
        <w:t>、创新人才培养系统的研究与实践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10</w:t>
      </w:r>
      <w:r w:rsidR="007C6BA7"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bCs/>
          <w:sz w:val="24"/>
        </w:rPr>
        <w:t>大学生个性化发展的培养模式研究</w:t>
      </w:r>
    </w:p>
    <w:p w:rsidR="00E47EA9" w:rsidRDefault="00E47EA9" w:rsidP="00E47EA9">
      <w:pPr>
        <w:spacing w:line="360" w:lineRule="auto"/>
        <w:ind w:firstLineChars="131" w:firstLine="419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二、专业（专业群）建设与改革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1、专业人才培养与社会需求关系的研究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2、提升专业服务区域社会、经济、文化发展能力研究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3、优化专业结构布局的研究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4、专业</w:t>
      </w:r>
      <w:r w:rsidR="002528E9">
        <w:rPr>
          <w:rFonts w:ascii="宋体" w:hAnsi="宋体" w:hint="eastAsia"/>
          <w:bCs/>
          <w:sz w:val="24"/>
        </w:rPr>
        <w:t>（集）群</w:t>
      </w:r>
      <w:r>
        <w:rPr>
          <w:rFonts w:ascii="宋体" w:hAnsi="宋体" w:hint="eastAsia"/>
          <w:bCs/>
          <w:sz w:val="24"/>
        </w:rPr>
        <w:t>综合改革研究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5、</w:t>
      </w:r>
      <w:r>
        <w:rPr>
          <w:rFonts w:ascii="宋体" w:hAnsi="宋体"/>
          <w:bCs/>
          <w:sz w:val="24"/>
        </w:rPr>
        <w:t>XX</w:t>
      </w:r>
      <w:r>
        <w:rPr>
          <w:rFonts w:ascii="宋体" w:hAnsi="宋体" w:hint="eastAsia"/>
          <w:bCs/>
          <w:sz w:val="24"/>
        </w:rPr>
        <w:t>专业群建设路径研究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6、各专业培养目标定位研究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7、专业特色化建设的研究与实践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8、专业的可持续性发展研究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9、专业认证与评估体系的研究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10、专业办学评估机制的探索与实践</w:t>
      </w:r>
    </w:p>
    <w:p w:rsidR="00E47EA9" w:rsidRDefault="00E47EA9" w:rsidP="00E47EA9">
      <w:pPr>
        <w:spacing w:line="360" w:lineRule="auto"/>
        <w:ind w:firstLineChars="131" w:firstLine="419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三、课程体系建设与改革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 w:rsidR="00E47EA9">
        <w:rPr>
          <w:rFonts w:ascii="宋体" w:hAnsi="宋体" w:hint="eastAsia"/>
          <w:bCs/>
          <w:sz w:val="24"/>
        </w:rPr>
        <w:t>、各类专业课程体系研究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2</w:t>
      </w:r>
      <w:r w:rsidR="00E47EA9">
        <w:rPr>
          <w:rFonts w:ascii="宋体" w:hAnsi="宋体" w:hint="eastAsia"/>
          <w:bCs/>
          <w:sz w:val="24"/>
        </w:rPr>
        <w:t>、专业核心课程群建设研究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</w:t>
      </w:r>
      <w:r w:rsidR="00E47EA9">
        <w:rPr>
          <w:rFonts w:ascii="宋体" w:hAnsi="宋体" w:hint="eastAsia"/>
          <w:bCs/>
          <w:sz w:val="24"/>
        </w:rPr>
        <w:t>、大类课程平台（或课程群）的整合优化研究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</w:t>
      </w:r>
      <w:r w:rsidR="00E47EA9">
        <w:rPr>
          <w:rFonts w:ascii="宋体" w:hAnsi="宋体" w:hint="eastAsia"/>
          <w:bCs/>
          <w:sz w:val="24"/>
        </w:rPr>
        <w:t>、与职业（行业）标准相衔接的课程与教学内容体系探索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</w:t>
      </w:r>
      <w:r w:rsidR="00E47EA9">
        <w:rPr>
          <w:rFonts w:ascii="宋体" w:hAnsi="宋体" w:hint="eastAsia"/>
          <w:bCs/>
          <w:sz w:val="24"/>
        </w:rPr>
        <w:t>、各专业类课程间交叉渗透的研究与实践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</w:t>
      </w:r>
      <w:r w:rsidR="00E47EA9">
        <w:rPr>
          <w:rFonts w:ascii="宋体" w:hAnsi="宋体" w:hint="eastAsia"/>
          <w:bCs/>
          <w:sz w:val="24"/>
        </w:rPr>
        <w:t>、各类课程模块化教学的研究与实践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 w:rsidR="00E47EA9">
        <w:rPr>
          <w:rFonts w:ascii="宋体" w:hAnsi="宋体" w:hint="eastAsia"/>
          <w:bCs/>
          <w:sz w:val="24"/>
        </w:rPr>
        <w:t>、高校优质课程建设与共享机制研究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</w:t>
      </w:r>
      <w:r w:rsidR="00E47EA9">
        <w:rPr>
          <w:rFonts w:ascii="宋体" w:hAnsi="宋体" w:hint="eastAsia"/>
          <w:bCs/>
          <w:sz w:val="24"/>
        </w:rPr>
        <w:t>、双语课程建设研究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9</w:t>
      </w:r>
      <w:r w:rsidR="00E47EA9">
        <w:rPr>
          <w:rFonts w:ascii="宋体" w:hAnsi="宋体" w:hint="eastAsia"/>
          <w:bCs/>
          <w:sz w:val="24"/>
        </w:rPr>
        <w:t>、素质与能力基础课程模块的探索与实践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 w:rsidR="00386126">
        <w:rPr>
          <w:rFonts w:ascii="宋体" w:hAnsi="宋体" w:hint="eastAsia"/>
          <w:bCs/>
          <w:sz w:val="24"/>
        </w:rPr>
        <w:t>0</w:t>
      </w:r>
      <w:r>
        <w:rPr>
          <w:rFonts w:ascii="宋体" w:hAnsi="宋体" w:hint="eastAsia"/>
          <w:bCs/>
          <w:sz w:val="24"/>
        </w:rPr>
        <w:t>、通识教育课程建设与改革研究</w:t>
      </w:r>
    </w:p>
    <w:p w:rsidR="00E47EA9" w:rsidRDefault="00E47EA9" w:rsidP="00E47EA9">
      <w:pPr>
        <w:spacing w:line="520" w:lineRule="exact"/>
        <w:ind w:firstLineChars="131" w:firstLine="419"/>
        <w:rPr>
          <w:rFonts w:ascii="仿宋_GB2312" w:eastAsia="仿宋_GB2312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四、教学内容更新和教学模式（方法）、手段改革</w:t>
      </w:r>
    </w:p>
    <w:p w:rsidR="00386126" w:rsidRDefault="00386126" w:rsidP="00386126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1、社会主义核心价值观融入高校思想政治理论课研究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E47EA9">
        <w:rPr>
          <w:rFonts w:ascii="宋体" w:hAnsi="宋体" w:hint="eastAsia"/>
          <w:sz w:val="24"/>
        </w:rPr>
        <w:t>、提升高校思想政治理论课教学实效性研究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E47EA9">
        <w:rPr>
          <w:rFonts w:ascii="宋体" w:hAnsi="宋体" w:hint="eastAsia"/>
          <w:sz w:val="24"/>
        </w:rPr>
        <w:t>、新媒介时代高校思想政治理论课教育教学创新研究</w:t>
      </w:r>
    </w:p>
    <w:p w:rsidR="000127AA" w:rsidRDefault="00386126" w:rsidP="00E47EA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0127AA">
        <w:rPr>
          <w:rFonts w:ascii="宋体" w:hAnsi="宋体" w:hint="eastAsia"/>
          <w:sz w:val="24"/>
        </w:rPr>
        <w:t>、</w:t>
      </w:r>
      <w:r w:rsidR="000127AA" w:rsidRPr="000127AA">
        <w:rPr>
          <w:rFonts w:ascii="宋体" w:hAnsi="宋体" w:hint="eastAsia"/>
          <w:sz w:val="24"/>
        </w:rPr>
        <w:t>高校思想政治理论课教学的现状</w:t>
      </w:r>
      <w:r w:rsidR="000127AA">
        <w:rPr>
          <w:rFonts w:ascii="宋体" w:hAnsi="宋体" w:hint="eastAsia"/>
          <w:sz w:val="24"/>
        </w:rPr>
        <w:t>及</w:t>
      </w:r>
      <w:r w:rsidR="000127AA" w:rsidRPr="000127AA">
        <w:rPr>
          <w:rFonts w:ascii="宋体" w:hAnsi="宋体" w:hint="eastAsia"/>
          <w:sz w:val="24"/>
        </w:rPr>
        <w:t>对策</w:t>
      </w:r>
      <w:r w:rsidR="000127AA">
        <w:rPr>
          <w:rFonts w:ascii="宋体" w:hAnsi="宋体" w:hint="eastAsia"/>
          <w:sz w:val="24"/>
        </w:rPr>
        <w:t>研究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E47EA9">
        <w:rPr>
          <w:rFonts w:ascii="宋体" w:hAnsi="宋体" w:hint="eastAsia"/>
          <w:sz w:val="24"/>
        </w:rPr>
        <w:t>、</w:t>
      </w:r>
      <w:r w:rsidR="00512230" w:rsidRPr="00512230">
        <w:rPr>
          <w:rFonts w:ascii="宋体" w:hAnsi="宋体" w:hint="eastAsia"/>
          <w:sz w:val="24"/>
        </w:rPr>
        <w:t>高校思想政治理论</w:t>
      </w:r>
      <w:r w:rsidR="00512230">
        <w:rPr>
          <w:rFonts w:ascii="宋体" w:hAnsi="宋体" w:hint="eastAsia"/>
          <w:sz w:val="24"/>
        </w:rPr>
        <w:t>课堂教学模式与方法改革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E47EA9">
        <w:rPr>
          <w:rFonts w:ascii="宋体" w:hAnsi="宋体" w:hint="eastAsia"/>
          <w:sz w:val="24"/>
        </w:rPr>
        <w:t>、</w:t>
      </w:r>
      <w:r w:rsidR="00512230">
        <w:rPr>
          <w:rFonts w:ascii="宋体" w:hAnsi="宋体" w:hint="eastAsia"/>
          <w:sz w:val="24"/>
        </w:rPr>
        <w:t>教学内容的碎片化与系统化研究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E47EA9">
        <w:rPr>
          <w:rFonts w:ascii="宋体" w:hAnsi="宋体" w:hint="eastAsia"/>
          <w:sz w:val="24"/>
        </w:rPr>
        <w:t>、培养学生审辨性思维能力的教学模式改革与探索</w:t>
      </w:r>
    </w:p>
    <w:p w:rsidR="00E47EA9" w:rsidRDefault="00386126" w:rsidP="00E47EA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E47EA9">
        <w:rPr>
          <w:rFonts w:ascii="宋体" w:hAnsi="宋体" w:hint="eastAsia"/>
          <w:sz w:val="24"/>
        </w:rPr>
        <w:t>、大学生心理健康教育课堂教学模式的研究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</w:t>
      </w:r>
      <w:r>
        <w:rPr>
          <w:rFonts w:ascii="宋体" w:hAnsi="宋体"/>
          <w:sz w:val="24"/>
        </w:rPr>
        <w:t>XX</w:t>
      </w:r>
      <w:r>
        <w:rPr>
          <w:rFonts w:ascii="宋体" w:hAnsi="宋体" w:hint="eastAsia"/>
          <w:sz w:val="24"/>
        </w:rPr>
        <w:t>专业课程课堂教学方法改革的研究与实践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10、教学策略在</w:t>
      </w:r>
      <w:r w:rsidR="00386126">
        <w:rPr>
          <w:rFonts w:ascii="宋体" w:hAnsi="宋体" w:hint="eastAsia"/>
          <w:sz w:val="24"/>
        </w:rPr>
        <w:t>课堂</w:t>
      </w:r>
      <w:r>
        <w:rPr>
          <w:rFonts w:ascii="宋体" w:hAnsi="宋体" w:hint="eastAsia"/>
          <w:sz w:val="24"/>
        </w:rPr>
        <w:t>教学中的运用研究</w:t>
      </w:r>
    </w:p>
    <w:p w:rsidR="00E47EA9" w:rsidRDefault="00E47EA9" w:rsidP="00E47EA9">
      <w:pPr>
        <w:numPr>
          <w:ilvl w:val="0"/>
          <w:numId w:val="1"/>
        </w:numPr>
        <w:spacing w:line="520" w:lineRule="exact"/>
        <w:ind w:firstLineChars="131" w:firstLine="419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实践教学与实验教学改革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1、高校实践教学模式及运行机制创新研究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2、校企合作，共建校内外实践教学平台的改革与实践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3、各学科（专业）实践教学体系的改革研究与实践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4、实验教学改革的研究与实践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5、实验教学内容整合与创新研究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6、实验、实习、实训方法研究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7、实验室、实训基地建设运行机制与管理模式的研究与实践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8、毕业设计（论文）环节改革研究与实践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9、大学生竞赛活动与常规教学相结合的研究与实践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10、大学生创新创业训练项目的研究与实践</w:t>
      </w:r>
    </w:p>
    <w:p w:rsidR="00E47EA9" w:rsidRDefault="00E47EA9" w:rsidP="00E47EA9">
      <w:pPr>
        <w:numPr>
          <w:ilvl w:val="0"/>
          <w:numId w:val="1"/>
        </w:numPr>
        <w:spacing w:line="520" w:lineRule="exact"/>
        <w:ind w:firstLineChars="131" w:firstLine="419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教学团队与师资队伍建设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1、高校师德师风建设研究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2、应用型本科高校教师队伍建设研究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3、“双师双能型”教师队伍建设的研究与实践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4、教学团队建设的研究与实践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5、教师教学能力、专业实践能力培养研究与实践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6、青年教师的培养、使用与提高研究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7、校外兼职教师的选聘与管理研究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8、有利于教师教学的激励机制研究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9、教师考核与评价的研究与实践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10、教师发展及服务支持体系研究</w:t>
      </w:r>
    </w:p>
    <w:p w:rsidR="00E47EA9" w:rsidRDefault="00E47EA9" w:rsidP="00E47EA9">
      <w:pPr>
        <w:spacing w:line="520" w:lineRule="exact"/>
        <w:ind w:firstLineChars="131" w:firstLine="419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七、教学管理、教学质量标准制定及保障研究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1、教学运行模式与管理机制研究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2、二级教学院教学管理研究与实践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3、提高课堂教学质量的机制研究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4、课程建设质量评价体系研究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5、高校常态监测状态数据的采集与利用研究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6、专业人才培养过程管理和质量监控体系的研究与实践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7、教研室建设的研究与实践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8、高校教学考核制度改革与创新研究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9、高校教学激励与评价保障机制的研究与实践  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10、专业毕业论文（设计）质量标准及保障研究 </w:t>
      </w:r>
    </w:p>
    <w:p w:rsidR="00E47EA9" w:rsidRDefault="00E47EA9" w:rsidP="00E47EA9">
      <w:pPr>
        <w:spacing w:line="520" w:lineRule="exact"/>
        <w:ind w:firstLineChars="131" w:firstLine="419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八、高等教育信息化建设研究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1、高校信息化标准、规范及共享合作模式研究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2、教学管理数字化、信息化建设研究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3、各类课程网站、教学资源库的建设研究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4、“共建共享式资源库”的构建与应用机制研究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5、基于信息技术的在线课程开发与研究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6、慕课、微课建设与应用研究 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7、依托在线课程平台建构个性化教学体系研究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8、实施SPOC、翻转课堂等教学模式研究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9、结合在线课程的“</w:t>
      </w:r>
      <w:r>
        <w:rPr>
          <w:rFonts w:ascii="宋体" w:hAnsi="宋体" w:hint="eastAsia"/>
          <w:bCs/>
          <w:sz w:val="24"/>
        </w:rPr>
        <w:t>混合式”</w:t>
      </w:r>
      <w:r>
        <w:rPr>
          <w:rFonts w:ascii="宋体" w:hAnsi="宋体" w:hint="eastAsia"/>
          <w:bCs/>
          <w:color w:val="000000"/>
          <w:sz w:val="24"/>
        </w:rPr>
        <w:t>教学模式与方法改革</w:t>
      </w:r>
    </w:p>
    <w:p w:rsidR="00E47EA9" w:rsidRDefault="00E47EA9" w:rsidP="00E47EA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10、基于移动互联网络环境的学习模式研究</w:t>
      </w:r>
    </w:p>
    <w:p w:rsidR="00E47EA9" w:rsidRPr="00243F34" w:rsidRDefault="00243F34" w:rsidP="00243F34">
      <w:pPr>
        <w:spacing w:line="520" w:lineRule="exact"/>
        <w:ind w:firstLineChars="131" w:firstLine="419"/>
        <w:rPr>
          <w:rFonts w:ascii="黑体" w:eastAsia="黑体"/>
          <w:bCs/>
          <w:sz w:val="32"/>
          <w:szCs w:val="32"/>
        </w:rPr>
      </w:pPr>
      <w:r w:rsidRPr="00243F34">
        <w:rPr>
          <w:rFonts w:ascii="黑体" w:eastAsia="黑体" w:hint="eastAsia"/>
          <w:bCs/>
          <w:sz w:val="32"/>
          <w:szCs w:val="32"/>
        </w:rPr>
        <w:t>九、</w:t>
      </w:r>
      <w:r w:rsidR="007C6BA7">
        <w:rPr>
          <w:rFonts w:ascii="黑体" w:eastAsia="黑体" w:hint="eastAsia"/>
          <w:bCs/>
          <w:sz w:val="32"/>
          <w:szCs w:val="32"/>
        </w:rPr>
        <w:t>基础教育</w:t>
      </w:r>
      <w:r w:rsidR="003E1AE8">
        <w:rPr>
          <w:rFonts w:ascii="黑体" w:eastAsia="黑体" w:hint="eastAsia"/>
          <w:bCs/>
          <w:sz w:val="32"/>
          <w:szCs w:val="32"/>
        </w:rPr>
        <w:t>及</w:t>
      </w:r>
      <w:r w:rsidR="007C6BA7">
        <w:rPr>
          <w:rFonts w:ascii="黑体" w:eastAsia="黑体" w:hint="eastAsia"/>
          <w:bCs/>
          <w:sz w:val="32"/>
          <w:szCs w:val="32"/>
        </w:rPr>
        <w:t>培训研究</w:t>
      </w:r>
    </w:p>
    <w:p w:rsidR="00E47EA9" w:rsidRPr="00A93F4A" w:rsidRDefault="007C6BA7" w:rsidP="00A93F4A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</w:t>
      </w:r>
      <w:r w:rsidR="00A93F4A">
        <w:rPr>
          <w:rFonts w:ascii="宋体" w:hAnsi="宋体" w:hint="eastAsia"/>
          <w:bCs/>
          <w:sz w:val="24"/>
        </w:rPr>
        <w:t>“</w:t>
      </w:r>
      <w:r w:rsidR="00A93F4A" w:rsidRPr="00A93F4A">
        <w:rPr>
          <w:rFonts w:ascii="宋体" w:hAnsi="宋体" w:hint="eastAsia"/>
          <w:bCs/>
          <w:sz w:val="24"/>
        </w:rPr>
        <w:t>国培计划</w:t>
      </w:r>
      <w:r w:rsidR="00A93F4A">
        <w:rPr>
          <w:rFonts w:ascii="宋体" w:hAnsi="宋体" w:hint="eastAsia"/>
          <w:bCs/>
          <w:sz w:val="24"/>
        </w:rPr>
        <w:t>”（省培项目）绩效评价研究</w:t>
      </w:r>
    </w:p>
    <w:p w:rsidR="00E47EA9" w:rsidRPr="008148DE" w:rsidRDefault="007C6BA7" w:rsidP="008148DE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</w:t>
      </w:r>
      <w:r w:rsidR="000411D3" w:rsidRPr="008148DE">
        <w:rPr>
          <w:rFonts w:ascii="宋体" w:hAnsi="宋体" w:hint="eastAsia"/>
          <w:bCs/>
          <w:sz w:val="24"/>
        </w:rPr>
        <w:t>中小学教师</w:t>
      </w:r>
      <w:r w:rsidR="008148DE" w:rsidRPr="008148DE">
        <w:rPr>
          <w:rFonts w:ascii="宋体" w:hAnsi="宋体" w:hint="eastAsia"/>
          <w:bCs/>
          <w:sz w:val="24"/>
        </w:rPr>
        <w:t>（校长）</w:t>
      </w:r>
      <w:r w:rsidR="000411D3" w:rsidRPr="008148DE">
        <w:rPr>
          <w:rFonts w:ascii="宋体" w:hAnsi="宋体" w:hint="eastAsia"/>
          <w:bCs/>
          <w:sz w:val="24"/>
        </w:rPr>
        <w:t>培训</w:t>
      </w:r>
      <w:r w:rsidR="009E4389">
        <w:rPr>
          <w:rFonts w:ascii="宋体" w:hAnsi="宋体" w:hint="eastAsia"/>
          <w:bCs/>
          <w:sz w:val="24"/>
        </w:rPr>
        <w:t>模式与方法</w:t>
      </w:r>
      <w:r w:rsidR="000411D3" w:rsidRPr="008148DE">
        <w:rPr>
          <w:rFonts w:ascii="宋体" w:hAnsi="宋体" w:hint="eastAsia"/>
          <w:bCs/>
          <w:sz w:val="24"/>
        </w:rPr>
        <w:t>研究</w:t>
      </w:r>
    </w:p>
    <w:p w:rsidR="00E47EA9" w:rsidRPr="008148DE" w:rsidRDefault="007C6BA7" w:rsidP="008148DE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</w:t>
      </w:r>
      <w:r w:rsidR="008148DE" w:rsidRPr="008148DE">
        <w:rPr>
          <w:rFonts w:ascii="宋体" w:hAnsi="宋体" w:hint="eastAsia"/>
          <w:bCs/>
          <w:sz w:val="24"/>
        </w:rPr>
        <w:t>中小学</w:t>
      </w:r>
      <w:r w:rsidR="000411D3" w:rsidRPr="008148DE">
        <w:rPr>
          <w:rFonts w:ascii="宋体" w:hAnsi="宋体" w:hint="eastAsia"/>
          <w:bCs/>
          <w:sz w:val="24"/>
        </w:rPr>
        <w:t>教师自主发展共同体构建研究</w:t>
      </w:r>
    </w:p>
    <w:p w:rsidR="009E2014" w:rsidRDefault="007C6BA7" w:rsidP="008148DE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4、</w:t>
      </w:r>
      <w:r w:rsidR="000411D3" w:rsidRPr="008148DE">
        <w:rPr>
          <w:rFonts w:ascii="宋体" w:hAnsi="宋体" w:hint="eastAsia"/>
          <w:bCs/>
          <w:sz w:val="24"/>
        </w:rPr>
        <w:t>项目</w:t>
      </w:r>
      <w:r w:rsidR="008148DE">
        <w:rPr>
          <w:rFonts w:ascii="宋体" w:hAnsi="宋体" w:hint="eastAsia"/>
          <w:bCs/>
          <w:sz w:val="24"/>
        </w:rPr>
        <w:t>制</w:t>
      </w:r>
      <w:r w:rsidR="000411D3" w:rsidRPr="008148DE">
        <w:rPr>
          <w:rFonts w:ascii="宋体" w:hAnsi="宋体" w:hint="eastAsia"/>
          <w:bCs/>
          <w:sz w:val="24"/>
        </w:rPr>
        <w:t>“研</w:t>
      </w:r>
      <w:r w:rsidR="008148DE">
        <w:rPr>
          <w:rFonts w:ascii="宋体" w:hAnsi="宋体" w:hint="eastAsia"/>
          <w:bCs/>
          <w:sz w:val="24"/>
        </w:rPr>
        <w:t>训</w:t>
      </w:r>
      <w:r w:rsidR="000411D3" w:rsidRPr="008148DE">
        <w:rPr>
          <w:rFonts w:ascii="宋体" w:hAnsi="宋体" w:hint="eastAsia"/>
          <w:bCs/>
          <w:sz w:val="24"/>
        </w:rPr>
        <w:t>一体”建构与实施研究</w:t>
      </w:r>
    </w:p>
    <w:p w:rsidR="00E83895" w:rsidRDefault="00E83895" w:rsidP="00E83895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5、高校参与职后培训课程体系开发研究</w:t>
      </w:r>
    </w:p>
    <w:p w:rsidR="000411D3" w:rsidRPr="008148DE" w:rsidRDefault="00E83895" w:rsidP="008148DE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</w:t>
      </w:r>
      <w:r w:rsidR="007C6BA7">
        <w:rPr>
          <w:rFonts w:ascii="宋体" w:hAnsi="宋体" w:hint="eastAsia"/>
          <w:bCs/>
          <w:sz w:val="24"/>
        </w:rPr>
        <w:t>、</w:t>
      </w:r>
      <w:r w:rsidR="00703636">
        <w:rPr>
          <w:rFonts w:ascii="宋体" w:hAnsi="宋体" w:hint="eastAsia"/>
          <w:bCs/>
          <w:sz w:val="24"/>
        </w:rPr>
        <w:t>高考新模式</w:t>
      </w:r>
      <w:r w:rsidR="000411D3" w:rsidRPr="008148DE">
        <w:rPr>
          <w:rFonts w:ascii="宋体" w:hAnsi="宋体" w:hint="eastAsia"/>
          <w:bCs/>
          <w:sz w:val="24"/>
        </w:rPr>
        <w:t>与高校教学模式</w:t>
      </w:r>
      <w:r w:rsidR="00A93F4A">
        <w:rPr>
          <w:rFonts w:ascii="宋体" w:hAnsi="宋体" w:hint="eastAsia"/>
          <w:bCs/>
          <w:sz w:val="24"/>
        </w:rPr>
        <w:t>改革研究</w:t>
      </w:r>
    </w:p>
    <w:p w:rsidR="008148DE" w:rsidRPr="008148DE" w:rsidRDefault="00E83895" w:rsidP="008148DE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 w:rsidR="007C6BA7">
        <w:rPr>
          <w:rFonts w:ascii="宋体" w:hAnsi="宋体" w:hint="eastAsia"/>
          <w:bCs/>
          <w:sz w:val="24"/>
        </w:rPr>
        <w:t>、</w:t>
      </w:r>
      <w:r w:rsidR="008148DE">
        <w:rPr>
          <w:rFonts w:ascii="宋体" w:hAnsi="宋体" w:hint="eastAsia"/>
          <w:bCs/>
          <w:sz w:val="24"/>
        </w:rPr>
        <w:t>大学与中小学区域化</w:t>
      </w:r>
      <w:r w:rsidR="00A93F4A">
        <w:rPr>
          <w:rFonts w:ascii="宋体" w:hAnsi="宋体" w:hint="eastAsia"/>
          <w:bCs/>
          <w:sz w:val="24"/>
        </w:rPr>
        <w:t>互动式</w:t>
      </w:r>
      <w:r w:rsidR="008148DE">
        <w:rPr>
          <w:rFonts w:ascii="宋体" w:hAnsi="宋体" w:hint="eastAsia"/>
          <w:bCs/>
          <w:sz w:val="24"/>
        </w:rPr>
        <w:t>培训</w:t>
      </w:r>
      <w:r w:rsidR="008148DE" w:rsidRPr="008148DE">
        <w:rPr>
          <w:rFonts w:ascii="宋体" w:hAnsi="宋体" w:hint="eastAsia"/>
          <w:bCs/>
          <w:sz w:val="24"/>
        </w:rPr>
        <w:t>研究</w:t>
      </w:r>
    </w:p>
    <w:p w:rsidR="008148DE" w:rsidRDefault="00E83895" w:rsidP="008148DE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</w:t>
      </w:r>
      <w:r w:rsidR="007C6BA7">
        <w:rPr>
          <w:rFonts w:ascii="宋体" w:hAnsi="宋体" w:hint="eastAsia"/>
          <w:bCs/>
          <w:sz w:val="24"/>
        </w:rPr>
        <w:t>、</w:t>
      </w:r>
      <w:r w:rsidR="008148DE" w:rsidRPr="008148DE">
        <w:rPr>
          <w:rFonts w:ascii="宋体" w:hAnsi="宋体" w:hint="eastAsia"/>
          <w:bCs/>
          <w:sz w:val="24"/>
        </w:rPr>
        <w:t>高师教育与基础教育</w:t>
      </w:r>
      <w:r w:rsidR="00703636">
        <w:rPr>
          <w:rFonts w:ascii="宋体" w:hAnsi="宋体" w:hint="eastAsia"/>
          <w:bCs/>
          <w:sz w:val="24"/>
        </w:rPr>
        <w:t>实施</w:t>
      </w:r>
      <w:r w:rsidR="008148DE" w:rsidRPr="008148DE">
        <w:rPr>
          <w:rFonts w:ascii="宋体" w:hAnsi="宋体"/>
          <w:bCs/>
          <w:sz w:val="24"/>
        </w:rPr>
        <w:t>混合式培训</w:t>
      </w:r>
    </w:p>
    <w:p w:rsidR="000411D3" w:rsidRDefault="00E83895" w:rsidP="008148DE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9</w:t>
      </w:r>
      <w:r w:rsidR="007C6BA7">
        <w:rPr>
          <w:rFonts w:ascii="宋体" w:hAnsi="宋体" w:hint="eastAsia"/>
          <w:bCs/>
          <w:sz w:val="24"/>
        </w:rPr>
        <w:t>、</w:t>
      </w:r>
      <w:r w:rsidR="000411D3" w:rsidRPr="008148DE">
        <w:rPr>
          <w:rFonts w:ascii="宋体" w:hAnsi="宋体" w:hint="eastAsia"/>
          <w:bCs/>
          <w:sz w:val="24"/>
        </w:rPr>
        <w:t>高师教育与基础教育</w:t>
      </w:r>
      <w:r w:rsidR="00A93F4A">
        <w:rPr>
          <w:rFonts w:ascii="宋体" w:hAnsi="宋体" w:hint="eastAsia"/>
          <w:bCs/>
          <w:sz w:val="24"/>
        </w:rPr>
        <w:t>教师</w:t>
      </w:r>
      <w:r w:rsidR="000411D3" w:rsidRPr="008148DE">
        <w:rPr>
          <w:rFonts w:ascii="宋体" w:hAnsi="宋体" w:hint="eastAsia"/>
          <w:bCs/>
          <w:sz w:val="24"/>
        </w:rPr>
        <w:t>共同体建设研究</w:t>
      </w:r>
    </w:p>
    <w:p w:rsidR="003E1AE8" w:rsidRDefault="00E83895" w:rsidP="008148DE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10</w:t>
      </w:r>
      <w:r w:rsidR="003E1AE8">
        <w:rPr>
          <w:rFonts w:ascii="宋体" w:hAnsi="宋体" w:hint="eastAsia"/>
          <w:bCs/>
          <w:sz w:val="24"/>
        </w:rPr>
        <w:t>、基础教育核心素养与高师人才培养研究</w:t>
      </w:r>
    </w:p>
    <w:p w:rsidR="003E1AE8" w:rsidRPr="008148DE" w:rsidRDefault="003E1AE8" w:rsidP="008148DE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 w:rsidR="00E83895"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</w:t>
      </w:r>
      <w:r w:rsidR="00925361">
        <w:rPr>
          <w:rFonts w:ascii="宋体" w:hAnsi="宋体" w:hint="eastAsia"/>
          <w:bCs/>
          <w:sz w:val="24"/>
        </w:rPr>
        <w:t>普通高中实施“选课走班”</w:t>
      </w:r>
      <w:r w:rsidR="00925361" w:rsidRPr="00925361">
        <w:rPr>
          <w:rFonts w:ascii="宋体" w:hAnsi="宋体" w:hint="eastAsia"/>
          <w:bCs/>
          <w:sz w:val="24"/>
        </w:rPr>
        <w:t>实践研究</w:t>
      </w:r>
    </w:p>
    <w:p w:rsidR="00386126" w:rsidRDefault="00386126" w:rsidP="0038612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12、</w:t>
      </w:r>
      <w:r w:rsidR="00042A23">
        <w:rPr>
          <w:rFonts w:ascii="宋体" w:hAnsi="宋体" w:hint="eastAsia"/>
          <w:sz w:val="24"/>
        </w:rPr>
        <w:t>基础教育课堂多元</w:t>
      </w:r>
      <w:r>
        <w:rPr>
          <w:rFonts w:ascii="宋体" w:hAnsi="宋体" w:hint="eastAsia"/>
          <w:sz w:val="24"/>
        </w:rPr>
        <w:t>教学方法应用</w:t>
      </w:r>
      <w:r w:rsidR="00042A23">
        <w:rPr>
          <w:rFonts w:ascii="宋体" w:hAnsi="宋体" w:hint="eastAsia"/>
          <w:sz w:val="24"/>
        </w:rPr>
        <w:t>研究</w:t>
      </w:r>
    </w:p>
    <w:p w:rsidR="000411D3" w:rsidRPr="00386126" w:rsidRDefault="000411D3"/>
    <w:p w:rsidR="000411D3" w:rsidRPr="00E47EA9" w:rsidRDefault="000411D3"/>
    <w:sectPr w:rsidR="000411D3" w:rsidRPr="00E47EA9" w:rsidSect="00FC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F21" w:rsidRDefault="00645F21" w:rsidP="00243F34">
      <w:r>
        <w:separator/>
      </w:r>
    </w:p>
  </w:endnote>
  <w:endnote w:type="continuationSeparator" w:id="1">
    <w:p w:rsidR="00645F21" w:rsidRDefault="00645F21" w:rsidP="00243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F21" w:rsidRDefault="00645F21" w:rsidP="00243F34">
      <w:r>
        <w:separator/>
      </w:r>
    </w:p>
  </w:footnote>
  <w:footnote w:type="continuationSeparator" w:id="1">
    <w:p w:rsidR="00645F21" w:rsidRDefault="00645F21" w:rsidP="00243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F7CBD"/>
    <w:multiLevelType w:val="singleLevel"/>
    <w:tmpl w:val="58BF7CBD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EA9"/>
    <w:rsid w:val="000127AA"/>
    <w:rsid w:val="000411D3"/>
    <w:rsid w:val="00042A23"/>
    <w:rsid w:val="00243F34"/>
    <w:rsid w:val="002528E9"/>
    <w:rsid w:val="00323420"/>
    <w:rsid w:val="00386126"/>
    <w:rsid w:val="003E1AE8"/>
    <w:rsid w:val="00512230"/>
    <w:rsid w:val="005F05F0"/>
    <w:rsid w:val="00645F21"/>
    <w:rsid w:val="00703636"/>
    <w:rsid w:val="007930AD"/>
    <w:rsid w:val="007C6BA7"/>
    <w:rsid w:val="008148DE"/>
    <w:rsid w:val="00874A5C"/>
    <w:rsid w:val="008D351A"/>
    <w:rsid w:val="00925361"/>
    <w:rsid w:val="00951143"/>
    <w:rsid w:val="009E4389"/>
    <w:rsid w:val="00A93F4A"/>
    <w:rsid w:val="00B63385"/>
    <w:rsid w:val="00B65468"/>
    <w:rsid w:val="00C24B1C"/>
    <w:rsid w:val="00C91787"/>
    <w:rsid w:val="00E32C57"/>
    <w:rsid w:val="00E47E2B"/>
    <w:rsid w:val="00E47EA9"/>
    <w:rsid w:val="00E83895"/>
    <w:rsid w:val="00EB5935"/>
    <w:rsid w:val="00FC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3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3F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3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3F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292</Words>
  <Characters>1671</Characters>
  <Application>Microsoft Office Word</Application>
  <DocSecurity>0</DocSecurity>
  <Lines>13</Lines>
  <Paragraphs>3</Paragraphs>
  <ScaleCrop>false</ScaleCrop>
  <Company>China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系统处理</dc:creator>
  <cp:lastModifiedBy>系统处理</cp:lastModifiedBy>
  <cp:revision>19</cp:revision>
  <dcterms:created xsi:type="dcterms:W3CDTF">2017-06-27T18:35:00Z</dcterms:created>
  <dcterms:modified xsi:type="dcterms:W3CDTF">2017-06-30T02:32:00Z</dcterms:modified>
</cp:coreProperties>
</file>