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隶书"/>
          <w:sz w:val="48"/>
          <w:szCs w:val="48"/>
        </w:rPr>
      </w:pPr>
      <w:r>
        <w:rPr>
          <w:rFonts w:hint="eastAsia" w:eastAsia="隶书"/>
          <w:sz w:val="48"/>
          <w:szCs w:val="48"/>
        </w:rPr>
        <w:t>实习生对实践基地评价调查表</w:t>
      </w:r>
    </w:p>
    <w:p>
      <w:pPr>
        <w:adjustRightInd w:val="0"/>
        <w:snapToGrid w:val="0"/>
        <w:jc w:val="center"/>
        <w:rPr>
          <w:rFonts w:eastAsia="隶书"/>
          <w:sz w:val="36"/>
          <w:szCs w:val="36"/>
        </w:rPr>
      </w:pPr>
      <w:r>
        <w:rPr>
          <w:rFonts w:hint="eastAsia" w:eastAsia="隶书"/>
          <w:sz w:val="36"/>
          <w:szCs w:val="36"/>
        </w:rPr>
        <w:t>（师范专业）</w:t>
      </w:r>
    </w:p>
    <w:p>
      <w:pPr>
        <w:spacing w:line="360" w:lineRule="auto"/>
        <w:rPr>
          <w:b/>
          <w:sz w:val="24"/>
          <w:u w:val="single"/>
        </w:rPr>
      </w:pPr>
      <w:r>
        <w:rPr>
          <w:rFonts w:hint="eastAsia"/>
          <w:b/>
          <w:sz w:val="24"/>
        </w:rPr>
        <w:t>基 地 名 称：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  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专业：</w:t>
      </w:r>
      <w:r>
        <w:rPr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>年    级：</w:t>
      </w:r>
      <w:r>
        <w:rPr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spacing w:line="360" w:lineRule="auto"/>
        <w:rPr>
          <w:b/>
          <w:sz w:val="24"/>
          <w:u w:val="single"/>
        </w:rPr>
      </w:pPr>
      <w:r>
        <w:rPr>
          <w:rFonts w:hint="eastAsia"/>
          <w:b/>
          <w:sz w:val="24"/>
        </w:rPr>
        <w:t>实习生姓名：</w:t>
      </w:r>
      <w:r>
        <w:rPr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b/>
          <w:sz w:val="24"/>
          <w:u w:val="single"/>
        </w:rPr>
        <w:t xml:space="preserve">   </w:t>
      </w:r>
      <w:r>
        <w:rPr>
          <w:rFonts w:hint="eastAsia"/>
          <w:b/>
          <w:sz w:val="24"/>
        </w:rPr>
        <w:t>学号：</w:t>
      </w:r>
      <w:r>
        <w:rPr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填表日期：</w:t>
      </w:r>
      <w:r>
        <w:rPr>
          <w:b/>
          <w:sz w:val="24"/>
          <w:u w:val="single"/>
        </w:rPr>
        <w:t xml:space="preserve">                 </w:t>
      </w:r>
    </w:p>
    <w:tbl>
      <w:tblPr>
        <w:tblStyle w:val="9"/>
        <w:tblW w:w="974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390"/>
        <w:gridCol w:w="1513"/>
        <w:gridCol w:w="700"/>
        <w:gridCol w:w="390"/>
        <w:gridCol w:w="479"/>
        <w:gridCol w:w="479"/>
        <w:gridCol w:w="479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评价指标</w:t>
            </w:r>
          </w:p>
        </w:tc>
        <w:tc>
          <w:tcPr>
            <w:tcW w:w="49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2"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观测点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分值</w:t>
            </w:r>
          </w:p>
        </w:tc>
        <w:tc>
          <w:tcPr>
            <w:tcW w:w="1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等级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/>
              </w:rPr>
              <w:t>权重</w:t>
            </w:r>
            <w:bookmarkStart w:id="0" w:name="_GoBack"/>
            <w:bookmarkEnd w:id="0"/>
          </w:p>
        </w:tc>
        <w:tc>
          <w:tcPr>
            <w:tcW w:w="6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49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2"/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/>
              </w:rPr>
              <w:t>AA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2"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/>
              </w:rPr>
              <w:t>A</w:t>
            </w: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  <w:t>B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2"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/>
              </w:rPr>
              <w:t>C</w:t>
            </w: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  <w:t>C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2"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  <w:t>D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/>
              </w:rPr>
              <w:t>D</w:t>
            </w:r>
          </w:p>
        </w:tc>
        <w:tc>
          <w:tcPr>
            <w:tcW w:w="6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教学基地领导的重视程度</w:t>
            </w:r>
          </w:p>
        </w:tc>
        <w:tc>
          <w:tcPr>
            <w:tcW w:w="4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学校领导经常深入教学第一线，高度重视教学质量，及时解决教学中的问题；教学与教学管理机构健全。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10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0.8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0.6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0.4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教学条件</w:t>
            </w:r>
          </w:p>
        </w:tc>
        <w:tc>
          <w:tcPr>
            <w:tcW w:w="4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教学基础设施完备、能满足实习教学工作需要，利用率高。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20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0.8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0.6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0.4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教育理念</w:t>
            </w:r>
          </w:p>
        </w:tc>
        <w:tc>
          <w:tcPr>
            <w:tcW w:w="4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学校领导和教师在教育教学中以学生为本，体现全人教育理念，具有现代教育观念，关注学生成长。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20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0.8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0.6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0.4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教师风范与教学水平</w:t>
            </w:r>
          </w:p>
        </w:tc>
        <w:tc>
          <w:tcPr>
            <w:tcW w:w="4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教师教学态度好，教学内容熟悉，安排合理，教学方法科学，能够极大地促进学生实践动手能力，创新意识与创新能力的培养，教学效果好，能够真正做到教书育人，为人师表。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0.8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0.6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0.4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教学管理与服务</w:t>
            </w:r>
          </w:p>
        </w:tc>
        <w:tc>
          <w:tcPr>
            <w:tcW w:w="4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教学管理规范、科学；规章制度健全，执行情况好；教学安排科学合理、教学任务落实好，教学秩序稳定有序；服务意识强，服务质量好，服务水平高。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0.8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0.6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0.4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学生管理</w:t>
            </w:r>
          </w:p>
        </w:tc>
        <w:tc>
          <w:tcPr>
            <w:tcW w:w="4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能按照学校学生工作的目标和要求及各项教育管理规定，联系学校实际制定具体规章制度并开展工作；关心、爱护学生，对学生严格要求、大胆管理，学生素质和能力全面发展，学风良好。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0.8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0.6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0.4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总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分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分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总评分</w:t>
            </w:r>
          </w:p>
        </w:tc>
        <w:tc>
          <w:tcPr>
            <w:tcW w:w="3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综合评价意见</w:t>
            </w:r>
          </w:p>
        </w:tc>
        <w:tc>
          <w:tcPr>
            <w:tcW w:w="80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</w:tbl>
    <w:p>
      <w:pPr>
        <w:rPr>
          <w:rFonts w:ascii="Times New Roman" w:cs="Times New Roman"/>
          <w:spacing w:val="-4"/>
          <w:szCs w:val="21"/>
        </w:rPr>
      </w:pPr>
      <w:r>
        <w:rPr>
          <w:rFonts w:ascii="Times New Roman" w:cs="Times New Roman"/>
          <w:spacing w:val="-4"/>
          <w:szCs w:val="21"/>
        </w:rPr>
        <w:t>填表说明：表中等级</w:t>
      </w:r>
      <w:r>
        <w:rPr>
          <w:rFonts w:ascii="Times New Roman" w:hAnsi="Times New Roman" w:cs="Times New Roman"/>
          <w:spacing w:val="-4"/>
          <w:szCs w:val="21"/>
        </w:rPr>
        <w:t>A</w:t>
      </w:r>
      <w:r>
        <w:rPr>
          <w:rFonts w:ascii="Times New Roman" w:cs="Times New Roman"/>
          <w:spacing w:val="-4"/>
          <w:szCs w:val="21"/>
        </w:rPr>
        <w:t>为优秀，</w:t>
      </w:r>
      <w:r>
        <w:rPr>
          <w:rFonts w:ascii="Times New Roman" w:hAnsi="Times New Roman" w:cs="Times New Roman"/>
          <w:spacing w:val="-4"/>
          <w:szCs w:val="21"/>
        </w:rPr>
        <w:t>B</w:t>
      </w:r>
      <w:r>
        <w:rPr>
          <w:rFonts w:ascii="Times New Roman" w:cs="Times New Roman"/>
          <w:spacing w:val="-4"/>
          <w:szCs w:val="21"/>
        </w:rPr>
        <w:t>为良好，</w:t>
      </w:r>
      <w:r>
        <w:rPr>
          <w:rFonts w:ascii="Times New Roman" w:hAnsi="Times New Roman" w:cs="Times New Roman"/>
          <w:spacing w:val="-4"/>
          <w:szCs w:val="21"/>
        </w:rPr>
        <w:t>C</w:t>
      </w:r>
      <w:r>
        <w:rPr>
          <w:rFonts w:ascii="Times New Roman" w:cs="Times New Roman"/>
          <w:spacing w:val="-4"/>
          <w:szCs w:val="21"/>
        </w:rPr>
        <w:t>为一般，</w:t>
      </w:r>
      <w:r>
        <w:rPr>
          <w:rFonts w:ascii="Times New Roman" w:hAnsi="Times New Roman" w:cs="Times New Roman"/>
          <w:spacing w:val="-4"/>
          <w:szCs w:val="21"/>
        </w:rPr>
        <w:t>D</w:t>
      </w:r>
      <w:r>
        <w:rPr>
          <w:rFonts w:ascii="Times New Roman" w:cs="Times New Roman"/>
          <w:spacing w:val="-4"/>
          <w:szCs w:val="21"/>
        </w:rPr>
        <w:t>为差，评价总分为该指标分值乘以等级权重；总分为</w:t>
      </w:r>
      <w:r>
        <w:rPr>
          <w:rFonts w:ascii="Times New Roman" w:hAnsi="Times New Roman" w:cs="Times New Roman"/>
          <w:spacing w:val="-4"/>
          <w:szCs w:val="21"/>
        </w:rPr>
        <w:t>85</w:t>
      </w:r>
      <w:r>
        <w:rPr>
          <w:rFonts w:ascii="Times New Roman" w:cs="Times New Roman"/>
          <w:spacing w:val="-4"/>
          <w:szCs w:val="21"/>
        </w:rPr>
        <w:t>分以上者（含</w:t>
      </w:r>
      <w:r>
        <w:rPr>
          <w:rFonts w:ascii="Times New Roman" w:hAnsi="Times New Roman" w:cs="Times New Roman"/>
          <w:spacing w:val="-4"/>
          <w:szCs w:val="21"/>
        </w:rPr>
        <w:t>85</w:t>
      </w:r>
      <w:r>
        <w:rPr>
          <w:rFonts w:ascii="Times New Roman" w:cs="Times New Roman"/>
          <w:spacing w:val="-4"/>
          <w:szCs w:val="21"/>
        </w:rPr>
        <w:t>分）为优秀，</w:t>
      </w:r>
      <w:r>
        <w:rPr>
          <w:rFonts w:ascii="Times New Roman" w:hAnsi="Times New Roman" w:cs="Times New Roman"/>
          <w:spacing w:val="-4"/>
          <w:szCs w:val="21"/>
        </w:rPr>
        <w:t xml:space="preserve"> 70-84</w:t>
      </w:r>
      <w:r>
        <w:rPr>
          <w:rFonts w:ascii="Times New Roman" w:cs="Times New Roman"/>
          <w:spacing w:val="-4"/>
          <w:szCs w:val="21"/>
        </w:rPr>
        <w:t>之间为良好，</w:t>
      </w:r>
      <w:r>
        <w:rPr>
          <w:rFonts w:ascii="Times New Roman" w:hAnsi="Times New Roman" w:cs="Times New Roman"/>
          <w:spacing w:val="-4"/>
          <w:szCs w:val="21"/>
        </w:rPr>
        <w:t>60-69</w:t>
      </w:r>
      <w:r>
        <w:rPr>
          <w:rFonts w:ascii="Times New Roman" w:cs="Times New Roman"/>
          <w:spacing w:val="-4"/>
          <w:szCs w:val="21"/>
        </w:rPr>
        <w:t>之间为一般，</w:t>
      </w:r>
      <w:r>
        <w:rPr>
          <w:rFonts w:ascii="Times New Roman" w:hAnsi="Times New Roman" w:cs="Times New Roman"/>
          <w:spacing w:val="-4"/>
          <w:szCs w:val="21"/>
        </w:rPr>
        <w:t>60</w:t>
      </w:r>
      <w:r>
        <w:rPr>
          <w:rFonts w:ascii="Times New Roman" w:cs="Times New Roman"/>
          <w:spacing w:val="-4"/>
          <w:szCs w:val="21"/>
        </w:rPr>
        <w:t>分以下（不含</w:t>
      </w:r>
      <w:r>
        <w:rPr>
          <w:rFonts w:ascii="Times New Roman" w:hAnsi="Times New Roman" w:cs="Times New Roman"/>
          <w:spacing w:val="-4"/>
          <w:szCs w:val="21"/>
        </w:rPr>
        <w:t>60</w:t>
      </w:r>
      <w:r>
        <w:rPr>
          <w:rFonts w:ascii="Times New Roman" w:cs="Times New Roman"/>
          <w:spacing w:val="-4"/>
          <w:szCs w:val="21"/>
        </w:rPr>
        <w:t>分为差）。</w:t>
      </w:r>
    </w:p>
    <w:p>
      <w:pPr>
        <w:spacing w:beforeLines="50"/>
        <w:ind w:left="527" w:hanging="527" w:hangingChars="25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b/>
          <w:szCs w:val="21"/>
        </w:rPr>
        <w:t>乐山师范学院制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E8F"/>
    <w:rsid w:val="0002662E"/>
    <w:rsid w:val="00045C89"/>
    <w:rsid w:val="00046FDC"/>
    <w:rsid w:val="000821C7"/>
    <w:rsid w:val="000A1A9E"/>
    <w:rsid w:val="000B4D47"/>
    <w:rsid w:val="00172110"/>
    <w:rsid w:val="00177B9C"/>
    <w:rsid w:val="001B18C4"/>
    <w:rsid w:val="001B2034"/>
    <w:rsid w:val="001D77CD"/>
    <w:rsid w:val="00214647"/>
    <w:rsid w:val="00232A57"/>
    <w:rsid w:val="0024585D"/>
    <w:rsid w:val="00250708"/>
    <w:rsid w:val="002522BD"/>
    <w:rsid w:val="002B5477"/>
    <w:rsid w:val="002C41E3"/>
    <w:rsid w:val="002D41AA"/>
    <w:rsid w:val="002D552F"/>
    <w:rsid w:val="00330C8A"/>
    <w:rsid w:val="00345CE8"/>
    <w:rsid w:val="003962CA"/>
    <w:rsid w:val="003E0620"/>
    <w:rsid w:val="003E640D"/>
    <w:rsid w:val="00407907"/>
    <w:rsid w:val="00442419"/>
    <w:rsid w:val="00446FA8"/>
    <w:rsid w:val="00447C70"/>
    <w:rsid w:val="00450D56"/>
    <w:rsid w:val="004859AE"/>
    <w:rsid w:val="004F2D76"/>
    <w:rsid w:val="00514675"/>
    <w:rsid w:val="00517A5A"/>
    <w:rsid w:val="00583342"/>
    <w:rsid w:val="00595831"/>
    <w:rsid w:val="005959AA"/>
    <w:rsid w:val="005D0BEC"/>
    <w:rsid w:val="00623681"/>
    <w:rsid w:val="00630892"/>
    <w:rsid w:val="0063388E"/>
    <w:rsid w:val="00635278"/>
    <w:rsid w:val="00650968"/>
    <w:rsid w:val="0066243E"/>
    <w:rsid w:val="006A0706"/>
    <w:rsid w:val="007156AD"/>
    <w:rsid w:val="00740A06"/>
    <w:rsid w:val="007423B1"/>
    <w:rsid w:val="00785E2C"/>
    <w:rsid w:val="007868AA"/>
    <w:rsid w:val="007A0D93"/>
    <w:rsid w:val="007E265C"/>
    <w:rsid w:val="008209F4"/>
    <w:rsid w:val="00832E56"/>
    <w:rsid w:val="00846D8E"/>
    <w:rsid w:val="008B10CD"/>
    <w:rsid w:val="008D7B5F"/>
    <w:rsid w:val="0093761E"/>
    <w:rsid w:val="00997449"/>
    <w:rsid w:val="009B36F1"/>
    <w:rsid w:val="00A3107F"/>
    <w:rsid w:val="00A63BB5"/>
    <w:rsid w:val="00A67BCA"/>
    <w:rsid w:val="00A82D6C"/>
    <w:rsid w:val="00A92088"/>
    <w:rsid w:val="00B171CA"/>
    <w:rsid w:val="00B21DD9"/>
    <w:rsid w:val="00B27CDC"/>
    <w:rsid w:val="00B63385"/>
    <w:rsid w:val="00B949EE"/>
    <w:rsid w:val="00C5278A"/>
    <w:rsid w:val="00C61B81"/>
    <w:rsid w:val="00CA0D97"/>
    <w:rsid w:val="00CB4791"/>
    <w:rsid w:val="00CC0FCC"/>
    <w:rsid w:val="00CC3AAF"/>
    <w:rsid w:val="00CC6AC4"/>
    <w:rsid w:val="00CD66B3"/>
    <w:rsid w:val="00CE7887"/>
    <w:rsid w:val="00D83FAE"/>
    <w:rsid w:val="00D92F14"/>
    <w:rsid w:val="00DB7B0C"/>
    <w:rsid w:val="00DC352F"/>
    <w:rsid w:val="00DC7526"/>
    <w:rsid w:val="00DD120A"/>
    <w:rsid w:val="00DD5605"/>
    <w:rsid w:val="00E2102A"/>
    <w:rsid w:val="00E32C57"/>
    <w:rsid w:val="00E6029D"/>
    <w:rsid w:val="00EE08DD"/>
    <w:rsid w:val="00EF7FEC"/>
    <w:rsid w:val="00F27E8F"/>
    <w:rsid w:val="00F40417"/>
    <w:rsid w:val="00F82FE9"/>
    <w:rsid w:val="00F83201"/>
    <w:rsid w:val="0719740D"/>
    <w:rsid w:val="08551B2F"/>
    <w:rsid w:val="0DD74325"/>
    <w:rsid w:val="108D66BB"/>
    <w:rsid w:val="12AE0B05"/>
    <w:rsid w:val="33763597"/>
    <w:rsid w:val="3BC438ED"/>
    <w:rsid w:val="49FA4B0A"/>
    <w:rsid w:val="5BB33587"/>
    <w:rsid w:val="61273BE3"/>
    <w:rsid w:val="642B3648"/>
    <w:rsid w:val="69CC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4"/>
    <w:qFormat/>
    <w:uiPriority w:val="0"/>
    <w:pPr>
      <w:ind w:firstLine="570"/>
    </w:pPr>
    <w:rPr>
      <w:rFonts w:ascii="Times New Roman" w:hAnsi="Times New Roman" w:eastAsia="华文行楷" w:cs="Times New Roman"/>
      <w:sz w:val="28"/>
      <w:szCs w:val="24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semiHidden/>
    <w:qFormat/>
    <w:uiPriority w:val="99"/>
    <w:rPr>
      <w:sz w:val="18"/>
      <w:szCs w:val="18"/>
    </w:rPr>
  </w:style>
  <w:style w:type="character" w:customStyle="1" w:styleId="13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正文文本缩进 Char"/>
    <w:basedOn w:val="7"/>
    <w:link w:val="3"/>
    <w:qFormat/>
    <w:uiPriority w:val="0"/>
    <w:rPr>
      <w:rFonts w:ascii="Times New Roman" w:hAnsi="Times New Roman" w:eastAsia="华文行楷" w:cs="Times New Roman"/>
      <w:sz w:val="28"/>
      <w:szCs w:val="24"/>
    </w:rPr>
  </w:style>
  <w:style w:type="character" w:customStyle="1" w:styleId="15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6">
    <w:name w:val="doc_titl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529</Words>
  <Characters>3018</Characters>
  <Lines>25</Lines>
  <Paragraphs>7</Paragraphs>
  <ScaleCrop>false</ScaleCrop>
  <LinksUpToDate>false</LinksUpToDate>
  <CharactersWithSpaces>3540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2017-10-06T08:34:00Z</dcterms:created>
  <dc:creator>系统处理</dc:creator>
  <cp:lastModifiedBy>代丽</cp:lastModifiedBy>
  <dcterms:modified xsi:type="dcterms:W3CDTF">2017-11-10T07:32:49Z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